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89R1444 RDR-D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Lujan</w:t>
      </w:r>
      <w:r xml:space="preserve">
        <w:tab wTab="150" tlc="none" cTlc="0"/>
      </w:r>
      <w:r>
        <w:t xml:space="preserve">H.B.</w:t>
      </w:r>
      <w:r xml:space="preserve">
        <w:t> </w:t>
      </w:r>
      <w:r>
        <w:t xml:space="preserve">No.</w:t>
      </w:r>
      <w:r xml:space="preserve">
        <w:t> </w:t>
      </w:r>
      <w:r>
        <w:t xml:space="preserve">1611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eligibility for custodial officer service in the Employees Retirement System of Texas by certain juvenile correctional officers and caseworkers employed by the Texas Juvenile Justice Department.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811.001, Government Code, is amended by amending Subdivision (8) and adding Subdivision (8-b) to read as follows:</w:t>
      </w:r>
    </w:p>
    <w:p w:rsidR="003F3435" w:rsidRDefault="0032493E">
      <w:pPr>
        <w:spacing w:line="480" w:lineRule="auto"/>
        <w:ind w:firstLine="1440"/>
        <w:jc w:val="both"/>
      </w:pPr>
      <w:r>
        <w:t xml:space="preserve">(8)</w:t>
      </w:r>
      <w:r xml:space="preserve">
        <w:t> </w:t>
      </w:r>
      <w:r xml:space="preserve">
        <w:t> </w:t>
      </w:r>
      <w:r>
        <w:t xml:space="preserve">"Custodial officer"</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means a member of the retirement system who is employed</w:t>
      </w:r>
      <w:r>
        <w:rPr>
          <w:u w:val="single"/>
        </w:rPr>
        <w:t xml:space="preserve">:</w:t>
      </w:r>
    </w:p>
    <w:p w:rsidR="003F3435" w:rsidRDefault="0032493E">
      <w:pPr>
        <w:spacing w:line="480" w:lineRule="auto"/>
        <w:ind w:firstLine="2880"/>
        <w:jc w:val="both"/>
      </w:pPr>
      <w:r>
        <w:rPr>
          <w:u w:val="single"/>
        </w:rPr>
        <w:t xml:space="preserve">(i)</w:t>
      </w:r>
      <w:r xml:space="preserve">
        <w:t> </w:t>
      </w:r>
      <w:r xml:space="preserve">
        <w:t> </w:t>
      </w:r>
      <w:r>
        <w:t xml:space="preserve">by the Board of Pardons and Paroles or the Texas Department of Criminal Justice as a parole officer or caseworker</w:t>
      </w:r>
      <w:r>
        <w:rPr>
          <w:u w:val="single"/>
        </w:rPr>
        <w:t xml:space="preserve">;</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by the Texas Juvenile Justice Department as a juvenile correctional officer or caseworker;</w:t>
      </w:r>
      <w:r>
        <w:t xml:space="preserve"> or</w:t>
      </w:r>
    </w:p>
    <w:p w:rsidR="003F3435" w:rsidRDefault="0032493E">
      <w:pPr>
        <w:spacing w:line="480" w:lineRule="auto"/>
        <w:ind w:firstLine="2880"/>
        <w:jc w:val="both"/>
      </w:pPr>
      <w:r>
        <w:rPr>
          <w:u w:val="single"/>
        </w:rPr>
        <w:t xml:space="preserve">(iii)</w:t>
      </w:r>
      <w:r xml:space="preserve">
        <w:t> </w:t>
      </w:r>
      <w:r xml:space="preserve">
        <w:t> </w:t>
      </w:r>
      <w:r>
        <w:t xml:space="preserve">[</w:t>
      </w:r>
      <w:r>
        <w:rPr>
          <w:strike/>
        </w:rPr>
        <w:t xml:space="preserve">who is employed</w:t>
      </w:r>
      <w:r>
        <w:t xml:space="preserve">] by the correctional institutions division of the Texas Department of Criminal Justice and certified by the department as having a normal job assignment that requires frequent or infrequent regularly planned contact with, and [</w:t>
      </w:r>
      <w:r>
        <w:rPr>
          <w:strike/>
        </w:rPr>
        <w:t xml:space="preserve">in</w:t>
      </w:r>
      <w:r>
        <w:t xml:space="preserve">] close proximity to, inmates or defendants of the correctional institutions division without the protection of bars, doors, security screens, or similar devices and includes assignments normally involving supervision or the potential for supervision of inmates in inmate housing areas, educational or recreational facilities, industrial shops, kitchens, laundries, medical areas, agricultural shops or fields, or in other areas on or away from property of the department</w:t>
      </w:r>
      <w:r>
        <w:rPr>
          <w:u w:val="single"/>
        </w:rPr>
        <w:t xml:space="preserve">; and</w:t>
      </w:r>
    </w:p>
    <w:p w:rsidR="003F3435" w:rsidRDefault="0032493E">
      <w:pPr>
        <w:spacing w:line="480" w:lineRule="auto"/>
        <w:ind w:firstLine="2160"/>
        <w:jc w:val="both"/>
      </w:pPr>
      <w:r>
        <w:rPr>
          <w:u w:val="single"/>
        </w:rPr>
        <w:t xml:space="preserve">(B)</w:t>
      </w:r>
      <w:r xml:space="preserve">
        <w:t> </w:t>
      </w:r>
      <w:r xml:space="preserve">
        <w:t> </w:t>
      </w:r>
      <w:r>
        <w:t xml:space="preserve">[</w:t>
      </w:r>
      <w:r>
        <w:rPr>
          <w:strike/>
        </w:rPr>
        <w:t xml:space="preserve">.  The term</w:t>
      </w:r>
      <w:r>
        <w:t xml:space="preserve">] includes a member who transfers from the Texas Department of Criminal Justice to the managed health care unit of The University of Texas Medical Branch or the Texas Tech University Health Sciences Center pursuant to Section 9.01, Chapter 238, Acts of the 73rd Legislature, 1993, elects at the time of transfer to retain membership in the retirement system, and is certified by the managed health care unit or the health sciences center as having a normal job assignment described by </w:t>
      </w:r>
      <w:r>
        <w:rPr>
          <w:u w:val="single"/>
        </w:rPr>
        <w:t xml:space="preserve">Paragraph (A)(iii)</w:t>
      </w:r>
      <w:r>
        <w:t xml:space="preserve"> [</w:t>
      </w:r>
      <w:r>
        <w:rPr>
          <w:strike/>
        </w:rPr>
        <w:t xml:space="preserve">this subdivision</w:t>
      </w:r>
      <w:r>
        <w:t xml:space="preserve">].</w:t>
      </w:r>
    </w:p>
    <w:p w:rsidR="003F3435" w:rsidRDefault="0032493E">
      <w:pPr>
        <w:spacing w:line="480" w:lineRule="auto"/>
        <w:ind w:firstLine="1440"/>
        <w:jc w:val="both"/>
      </w:pPr>
      <w:r>
        <w:rPr>
          <w:u w:val="single"/>
        </w:rPr>
        <w:t xml:space="preserve">(8-b)</w:t>
      </w:r>
      <w:r>
        <w:rPr>
          <w:u w:val="single"/>
        </w:rPr>
        <w:t xml:space="preserve"> </w:t>
      </w:r>
      <w:r>
        <w:rPr>
          <w:u w:val="single"/>
        </w:rPr>
        <w:t xml:space="preserve"> </w:t>
      </w:r>
      <w:r>
        <w:rPr>
          <w:u w:val="single"/>
        </w:rPr>
        <w:t xml:space="preserve">"Juvenile correctional officer" has the meaning assigned by Section 242.009, Human Resources Code.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813.506, Government Code, is amended by adding Subsection (b-1) and amending Subsection (c) to read as follows:</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To be creditable as custodial officer service under the Texas Juvenile Justice Department, service must be performed as a juvenile correctional officer or caseworker.</w:t>
      </w:r>
    </w:p>
    <w:p w:rsidR="003F3435" w:rsidRDefault="0032493E">
      <w:pPr>
        <w:spacing w:line="480" w:lineRule="auto"/>
        <w:ind w:firstLine="720"/>
        <w:jc w:val="both"/>
      </w:pPr>
      <w:r>
        <w:t xml:space="preserve">(c)</w:t>
      </w:r>
      <w:r xml:space="preserve">
        <w:t> </w:t>
      </w:r>
      <w:r xml:space="preserve">
        <w:t> </w:t>
      </w:r>
      <w:r>
        <w:t xml:space="preserve">The Texas Department of Criminal Justice, the managed health care unit of The University of Texas Medical Branch or the Texas Tech University Health Sciences Center, </w:t>
      </w:r>
      <w:r>
        <w:rPr>
          <w:u w:val="single"/>
        </w:rPr>
        <w:t xml:space="preserve">the Texas Juvenile Justice Department,</w:t>
      </w:r>
      <w:r>
        <w:t xml:space="preserve"> or the Board of Pardons and Paroles, as applicable, shall determine a person's eligibility to receive credit as a custodial officer.  A determination </w:t>
      </w:r>
      <w:r>
        <w:rPr>
          <w:u w:val="single"/>
        </w:rPr>
        <w:t xml:space="preserve">under this subsection</w:t>
      </w:r>
      <w:r>
        <w:t xml:space="preserve"> [</w:t>
      </w:r>
      <w:r>
        <w:rPr>
          <w:strike/>
        </w:rPr>
        <w:t xml:space="preserve">of the department, unit, or board</w:t>
      </w:r>
      <w:r>
        <w:t xml:space="preserve">] may not be appealed by an employee but is subject to change by the retirement system.</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815.505, Government Code, is amended to read as follows:</w:t>
      </w:r>
    </w:p>
    <w:p w:rsidR="003F3435" w:rsidRDefault="0032493E">
      <w:pPr>
        <w:spacing w:line="480" w:lineRule="auto"/>
        <w:ind w:firstLine="720"/>
        <w:jc w:val="both"/>
      </w:pPr>
      <w:r>
        <w:t xml:space="preserve">Sec.</w:t>
      </w:r>
      <w:r xml:space="preserve">
        <w:t> </w:t>
      </w:r>
      <w:r>
        <w:t xml:space="preserve">815.505.</w:t>
      </w:r>
      <w:r xml:space="preserve">
        <w:t> </w:t>
      </w:r>
      <w:r xml:space="preserve">
        <w:t> </w:t>
      </w:r>
      <w:r>
        <w:t xml:space="preserve">CERTIFICATION OF NAMES OF LAW ENFORCEMENT AND CUSTODIAL OFFICERS.  Not later than the 12th day of the month following the month in which a person begins or ceases employment as a law enforcement officer or custodial officer, the Public Safety Commission, the Texas Alcoholic Beverage Commission, the Parks and Wildlife Commission, the office of inspector general at the Texas Juvenile Justice Department, </w:t>
      </w:r>
      <w:r>
        <w:rPr>
          <w:u w:val="single"/>
        </w:rPr>
        <w:t xml:space="preserve">the Texas Juvenile Justice Department,</w:t>
      </w:r>
      <w:r>
        <w:t xml:space="preserve"> the Board of Pardons and Paroles, or the Texas Board of Criminal Justice, as applicable, shall certify to the retirement system, in the manner prescribed by the system, the name of the employee and such other information as the system determines is necessary for the crediting of service and financing of benefits under this subtitle.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  The changes in law made by this Act apply:</w:t>
      </w:r>
    </w:p>
    <w:p w:rsidR="003F3435" w:rsidRDefault="0032493E">
      <w:pPr>
        <w:spacing w:line="480" w:lineRule="auto"/>
        <w:ind w:firstLine="1440"/>
        <w:jc w:val="both"/>
      </w:pPr>
      <w:r>
        <w:t xml:space="preserve">(1)</w:t>
      </w:r>
      <w:r xml:space="preserve">
        <w:t> </w:t>
      </w:r>
      <w:r xml:space="preserve">
        <w:t> </w:t>
      </w:r>
      <w:r>
        <w:t xml:space="preserve">to a member of the Employees Retirement System of Texas who is employed by the Texas Juvenile Justice Department as a juvenile correctional officer or caseworker on or after the effective date of this Act regardless of whether the member was hired by the department before, on, or after the effective date of this Act; and</w:t>
      </w:r>
    </w:p>
    <w:p w:rsidR="003F3435" w:rsidRDefault="0032493E">
      <w:pPr>
        <w:spacing w:line="480" w:lineRule="auto"/>
        <w:ind w:firstLine="1440"/>
        <w:jc w:val="both"/>
      </w:pPr>
      <w:r>
        <w:t xml:space="preserve">(2)</w:t>
      </w:r>
      <w:r xml:space="preserve">
        <w:t> </w:t>
      </w:r>
      <w:r xml:space="preserve">
        <w:t> </w:t>
      </w:r>
      <w:r>
        <w:t xml:space="preserve">except as provided by Subsection (b) of this section, only to service credit that is established on or after the effective date of this Act.</w:t>
      </w:r>
    </w:p>
    <w:p w:rsidR="003F3435" w:rsidRDefault="0032493E">
      <w:pPr>
        <w:spacing w:line="480" w:lineRule="auto"/>
        <w:ind w:firstLine="720"/>
        <w:jc w:val="both"/>
      </w:pPr>
      <w:r>
        <w:t xml:space="preserve">(b)</w:t>
      </w:r>
      <w:r xml:space="preserve">
        <w:t> </w:t>
      </w:r>
      <w:r xml:space="preserve">
        <w:t> </w:t>
      </w:r>
      <w:r>
        <w:t xml:space="preserve">Service credit established by a member who is employed by the Texas Juvenile Justice Department as a juvenile correctional officer or caseworker and who is not subject to Chapter 820, Government Code, that was earned by the member in the position of a juvenile correctional officer or caseworker before the effective date of this Act, is considered service credit established as a custodial officer for purposes of determining the benefits payable from the law enforcement and custodial officer supplemental retirement fund.</w:t>
      </w:r>
    </w:p>
    <w:p w:rsidR="003F3435" w:rsidRDefault="0032493E">
      <w:pPr>
        <w:spacing w:line="480" w:lineRule="auto"/>
        <w:ind w:firstLine="720"/>
        <w:jc w:val="both"/>
      </w:pPr>
      <w:r>
        <w:t xml:space="preserve">(c)</w:t>
      </w:r>
      <w:r xml:space="preserve">
        <w:t> </w:t>
      </w:r>
      <w:r xml:space="preserve">
        <w:t> </w:t>
      </w:r>
      <w:r>
        <w:t xml:space="preserve">Notwithstanding Subsection (b) of this section, a member subject to that subsection may not receive benefits payable from the law enforcement and custodial officer supplemental retirement fund based on the service credit described by that subsection if the member retires before September 1, 2027.</w:t>
      </w:r>
    </w:p>
    <w:p w:rsidR="003F3435" w:rsidRDefault="0032493E">
      <w:pPr>
        <w:spacing w:line="480" w:lineRule="auto"/>
        <w:ind w:firstLine="720"/>
        <w:jc w:val="both"/>
      </w:pPr>
      <w:r>
        <w:t xml:space="preserve">(d)</w:t>
      </w:r>
      <w:r xml:space="preserve">
        <w:t> </w:t>
      </w:r>
      <w:r xml:space="preserve">
        <w:t> </w:t>
      </w:r>
      <w:r>
        <w:t xml:space="preserve">As soon as practicable after the effective date of this Act, the board of trustees of the Employees Retirement System of Texas, in consultation with the Texas Juvenile Justice Department, shall adopt rules necessary to implement the changes in law made by this Act.</w:t>
      </w:r>
    </w:p>
    <w:p w:rsidR="003F3435" w:rsidRDefault="0032493E">
      <w:pPr>
        <w:spacing w:line="480" w:lineRule="auto"/>
        <w:ind w:firstLine="720"/>
        <w:jc w:val="both"/>
      </w:pPr>
      <w:r>
        <w:t xml:space="preserve">(e)</w:t>
      </w:r>
      <w:r xml:space="preserve">
        <w:t> </w:t>
      </w:r>
      <w:r xml:space="preserve">
        <w:t> </w:t>
      </w:r>
      <w:r>
        <w:t xml:space="preserve">The Texas Juvenile Justice Department shall:</w:t>
      </w:r>
    </w:p>
    <w:p w:rsidR="003F3435" w:rsidRDefault="0032493E">
      <w:pPr>
        <w:spacing w:line="480" w:lineRule="auto"/>
        <w:ind w:firstLine="1440"/>
        <w:jc w:val="both"/>
      </w:pPr>
      <w:r>
        <w:t xml:space="preserve">(1)</w:t>
      </w:r>
      <w:r xml:space="preserve">
        <w:t> </w:t>
      </w:r>
      <w:r xml:space="preserve">
        <w:t> </w:t>
      </w:r>
      <w:r>
        <w:t xml:space="preserve">as soon as practicable after the effective date of this Act, certify to the Employees Retirement System of Texas, in the form and manner prescribed by the board of trustees of the retirement system:</w:t>
      </w:r>
    </w:p>
    <w:p w:rsidR="003F3435" w:rsidRDefault="0032493E">
      <w:pPr>
        <w:spacing w:line="480" w:lineRule="auto"/>
        <w:ind w:firstLine="2160"/>
        <w:jc w:val="both"/>
      </w:pPr>
      <w:r>
        <w:t xml:space="preserve">(A)</w:t>
      </w:r>
      <w:r xml:space="preserve">
        <w:t> </w:t>
      </w:r>
      <w:r xml:space="preserve">
        <w:t> </w:t>
      </w:r>
      <w:r>
        <w:t xml:space="preserve">the name of each member who is employed by the department as a juvenile correctional officer or caseworker on the effective date of this Act;</w:t>
      </w:r>
    </w:p>
    <w:p w:rsidR="003F3435" w:rsidRDefault="0032493E">
      <w:pPr>
        <w:spacing w:line="480" w:lineRule="auto"/>
        <w:ind w:firstLine="2160"/>
        <w:jc w:val="both"/>
      </w:pPr>
      <w:r>
        <w:t xml:space="preserve">(B)</w:t>
      </w:r>
      <w:r xml:space="preserve">
        <w:t> </w:t>
      </w:r>
      <w:r xml:space="preserve">
        <w:t> </w:t>
      </w:r>
      <w:r>
        <w:t xml:space="preserve">if the member is subject to Subsection (b) of this section, the amount of service credit established by the member as a juvenile correctional officer or caseworker before the effective date of this Act; and</w:t>
      </w:r>
    </w:p>
    <w:p w:rsidR="003F3435" w:rsidRDefault="0032493E">
      <w:pPr>
        <w:spacing w:line="480" w:lineRule="auto"/>
        <w:ind w:firstLine="2160"/>
        <w:jc w:val="both"/>
      </w:pPr>
      <w:r>
        <w:t xml:space="preserve">(C)</w:t>
      </w:r>
      <w:r xml:space="preserve">
        <w:t> </w:t>
      </w:r>
      <w:r xml:space="preserve">
        <w:t> </w:t>
      </w:r>
      <w:r>
        <w:t xml:space="preserve">any other information the retirement system determines is necessary to credit custodial officer service in accordance with the changes in law made by this Act; and</w:t>
      </w:r>
    </w:p>
    <w:p w:rsidR="003F3435" w:rsidRDefault="0032493E">
      <w:pPr>
        <w:spacing w:line="480" w:lineRule="auto"/>
        <w:ind w:firstLine="1440"/>
        <w:jc w:val="both"/>
      </w:pPr>
      <w:r>
        <w:t xml:space="preserve">(2)</w:t>
      </w:r>
      <w:r xml:space="preserve">
        <w:t> </w:t>
      </w:r>
      <w:r xml:space="preserve">
        <w:t> </w:t>
      </w:r>
      <w:r>
        <w:t xml:space="preserve">beginning with the first pay period that occurs after the effective date of this Act and with respect to each member employed by the department as a juvenile correctional officer or caseworker, begin making deductions and collecting contributions for the law enforcement and custodial officer supplemental retirement fund as prescribed by Section 815.402(h) or 820.101(b), Government Code, as applicable.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1611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