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5F9F" w:rsidRDefault="00525F9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60935AA8FB8494B9CBCC3EB3F4D8397"/>
          </w:placeholder>
        </w:sdtPr>
        <w:sdtContent>
          <w:r w:rsidRPr="005C2A78">
            <w:rPr>
              <w:rFonts w:cs="Times New Roman"/>
              <w:b/>
              <w:szCs w:val="24"/>
              <w:u w:val="single"/>
            </w:rPr>
            <w:t>BILL ANALYSIS</w:t>
          </w:r>
        </w:sdtContent>
      </w:sdt>
    </w:p>
    <w:p w:rsidR="00525F9F" w:rsidRPr="00585C31" w:rsidRDefault="00525F9F" w:rsidP="000F1DF9">
      <w:pPr>
        <w:spacing w:after="0" w:line="240" w:lineRule="auto"/>
        <w:rPr>
          <w:rFonts w:cs="Times New Roman"/>
          <w:szCs w:val="24"/>
        </w:rPr>
      </w:pPr>
    </w:p>
    <w:p w:rsidR="00525F9F" w:rsidRPr="00585C31" w:rsidRDefault="00525F9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25F9F" w:rsidTr="000F1DF9">
        <w:tc>
          <w:tcPr>
            <w:tcW w:w="2718" w:type="dxa"/>
          </w:tcPr>
          <w:p w:rsidR="00525F9F" w:rsidRPr="005C2A78" w:rsidRDefault="00525F9F" w:rsidP="006D756B">
            <w:pPr>
              <w:rPr>
                <w:rFonts w:cs="Times New Roman"/>
                <w:szCs w:val="24"/>
              </w:rPr>
            </w:pPr>
            <w:sdt>
              <w:sdtPr>
                <w:rPr>
                  <w:rFonts w:cs="Times New Roman"/>
                  <w:szCs w:val="24"/>
                </w:rPr>
                <w:alias w:val="Agency Title"/>
                <w:tag w:val="AgencyTitleContentControl"/>
                <w:id w:val="1920747753"/>
                <w:lock w:val="sdtContentLocked"/>
                <w:placeholder>
                  <w:docPart w:val="EF2D3DFAB7B7474C8F5A31BDD37073FE"/>
                </w:placeholder>
              </w:sdtPr>
              <w:sdtEndPr>
                <w:rPr>
                  <w:rFonts w:cstheme="minorBidi"/>
                  <w:szCs w:val="22"/>
                </w:rPr>
              </w:sdtEndPr>
              <w:sdtContent>
                <w:r>
                  <w:rPr>
                    <w:rFonts w:cs="Times New Roman"/>
                    <w:szCs w:val="24"/>
                  </w:rPr>
                  <w:t>Senate Research Center</w:t>
                </w:r>
              </w:sdtContent>
            </w:sdt>
          </w:p>
        </w:tc>
        <w:tc>
          <w:tcPr>
            <w:tcW w:w="6858" w:type="dxa"/>
          </w:tcPr>
          <w:p w:rsidR="00525F9F" w:rsidRPr="00FF6471" w:rsidRDefault="00525F9F" w:rsidP="000F1DF9">
            <w:pPr>
              <w:jc w:val="right"/>
              <w:rPr>
                <w:rFonts w:cs="Times New Roman"/>
                <w:szCs w:val="24"/>
              </w:rPr>
            </w:pPr>
            <w:sdt>
              <w:sdtPr>
                <w:rPr>
                  <w:rFonts w:cs="Times New Roman"/>
                  <w:szCs w:val="24"/>
                </w:rPr>
                <w:alias w:val="Bill Number"/>
                <w:tag w:val="BillNumberOne"/>
                <w:id w:val="-410784069"/>
                <w:lock w:val="sdtContentLocked"/>
                <w:placeholder>
                  <w:docPart w:val="9E2FAC0BD5BD4EEFA4B80C62C6217EF6"/>
                </w:placeholder>
              </w:sdtPr>
              <w:sdtContent>
                <w:r>
                  <w:rPr>
                    <w:rFonts w:cs="Times New Roman"/>
                    <w:szCs w:val="24"/>
                  </w:rPr>
                  <w:t>C.S.H.B. 3287</w:t>
                </w:r>
              </w:sdtContent>
            </w:sdt>
          </w:p>
        </w:tc>
      </w:tr>
      <w:tr w:rsidR="00525F9F" w:rsidTr="000F1DF9">
        <w:sdt>
          <w:sdtPr>
            <w:rPr>
              <w:rFonts w:cs="Times New Roman"/>
              <w:szCs w:val="24"/>
            </w:rPr>
            <w:alias w:val="TLCNumber"/>
            <w:tag w:val="TLCNumber"/>
            <w:id w:val="-542600604"/>
            <w:lock w:val="sdtLocked"/>
            <w:placeholder>
              <w:docPart w:val="4814516011424ED99D8A497E16C698B4"/>
            </w:placeholder>
          </w:sdtPr>
          <w:sdtContent>
            <w:tc>
              <w:tcPr>
                <w:tcW w:w="2718" w:type="dxa"/>
              </w:tcPr>
              <w:p w:rsidR="00525F9F" w:rsidRPr="000F1DF9" w:rsidRDefault="00525F9F" w:rsidP="00C65088">
                <w:pPr>
                  <w:rPr>
                    <w:rFonts w:cs="Times New Roman"/>
                    <w:szCs w:val="24"/>
                  </w:rPr>
                </w:pPr>
                <w:r>
                  <w:rPr>
                    <w:rFonts w:cs="Times New Roman"/>
                    <w:szCs w:val="24"/>
                  </w:rPr>
                  <w:t>88R27926 JTZ-F</w:t>
                </w:r>
              </w:p>
            </w:tc>
          </w:sdtContent>
        </w:sdt>
        <w:tc>
          <w:tcPr>
            <w:tcW w:w="6858" w:type="dxa"/>
          </w:tcPr>
          <w:p w:rsidR="00525F9F" w:rsidRPr="005C2A78" w:rsidRDefault="00525F9F" w:rsidP="00073EDD">
            <w:pPr>
              <w:jc w:val="right"/>
              <w:rPr>
                <w:rFonts w:cs="Times New Roman"/>
                <w:szCs w:val="24"/>
              </w:rPr>
            </w:pPr>
            <w:sdt>
              <w:sdtPr>
                <w:rPr>
                  <w:rFonts w:cs="Times New Roman"/>
                  <w:szCs w:val="24"/>
                </w:rPr>
                <w:alias w:val="Author Label"/>
                <w:tag w:val="By"/>
                <w:id w:val="72399597"/>
                <w:lock w:val="sdtLocked"/>
                <w:placeholder>
                  <w:docPart w:val="068D530E48EE443AA6565D42DA202DF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4B0535D8EA84CC88CDD57FFE08D3B51"/>
                </w:placeholder>
              </w:sdtPr>
              <w:sdtContent>
                <w:r>
                  <w:rPr>
                    <w:rFonts w:cs="Times New Roman"/>
                    <w:szCs w:val="24"/>
                  </w:rPr>
                  <w:t>Anderson; Morales, Eddie</w:t>
                </w:r>
              </w:sdtContent>
            </w:sdt>
            <w:sdt>
              <w:sdtPr>
                <w:rPr>
                  <w:rFonts w:cs="Times New Roman"/>
                  <w:szCs w:val="24"/>
                </w:rPr>
                <w:alias w:val="Sponsor"/>
                <w:tag w:val="Sponsor"/>
                <w:id w:val="-2039656131"/>
                <w:lock w:val="sdtContentLocked"/>
                <w:placeholder>
                  <w:docPart w:val="3656E77521924386B69F8EB1A66849BA"/>
                </w:placeholder>
              </w:sdtPr>
              <w:sdtContent>
                <w:r>
                  <w:rPr>
                    <w:rFonts w:cs="Times New Roman"/>
                    <w:szCs w:val="24"/>
                  </w:rPr>
                  <w:t xml:space="preserve"> (LaMantia)</w:t>
                </w:r>
              </w:sdtContent>
            </w:sdt>
            <w:sdt>
              <w:sdtPr>
                <w:rPr>
                  <w:rFonts w:cs="Times New Roman"/>
                  <w:szCs w:val="24"/>
                </w:rPr>
                <w:alias w:val="DualSponsor"/>
                <w:tag w:val="DualSponsor"/>
                <w:id w:val="1029379812"/>
                <w:lock w:val="sdtContentLocked"/>
                <w:placeholder>
                  <w:docPart w:val="E8F298B0E5E8445ABE71C4AA505E7089"/>
                </w:placeholder>
                <w:showingPlcHdr/>
              </w:sdtPr>
              <w:sdtContent/>
            </w:sdt>
          </w:p>
        </w:tc>
      </w:tr>
      <w:tr w:rsidR="00525F9F" w:rsidTr="000F1DF9">
        <w:tc>
          <w:tcPr>
            <w:tcW w:w="2718" w:type="dxa"/>
          </w:tcPr>
          <w:p w:rsidR="00525F9F" w:rsidRPr="00BC7495" w:rsidRDefault="00525F9F" w:rsidP="000F1DF9">
            <w:pPr>
              <w:rPr>
                <w:rFonts w:cs="Times New Roman"/>
                <w:szCs w:val="24"/>
              </w:rPr>
            </w:pPr>
          </w:p>
        </w:tc>
        <w:sdt>
          <w:sdtPr>
            <w:rPr>
              <w:rFonts w:cs="Times New Roman"/>
              <w:szCs w:val="24"/>
            </w:rPr>
            <w:alias w:val="Committee"/>
            <w:tag w:val="Committee"/>
            <w:id w:val="1914272295"/>
            <w:lock w:val="sdtContentLocked"/>
            <w:placeholder>
              <w:docPart w:val="A2B031E1B3BB45E29ADC18D03315917D"/>
            </w:placeholder>
          </w:sdtPr>
          <w:sdtContent>
            <w:tc>
              <w:tcPr>
                <w:tcW w:w="6858" w:type="dxa"/>
              </w:tcPr>
              <w:p w:rsidR="00525F9F" w:rsidRPr="00FF6471" w:rsidRDefault="00525F9F" w:rsidP="000F1DF9">
                <w:pPr>
                  <w:jc w:val="right"/>
                  <w:rPr>
                    <w:rFonts w:cs="Times New Roman"/>
                    <w:szCs w:val="24"/>
                  </w:rPr>
                </w:pPr>
                <w:r>
                  <w:rPr>
                    <w:rFonts w:cs="Times New Roman"/>
                    <w:szCs w:val="24"/>
                  </w:rPr>
                  <w:t>Education</w:t>
                </w:r>
              </w:p>
            </w:tc>
          </w:sdtContent>
        </w:sdt>
      </w:tr>
      <w:tr w:rsidR="00525F9F" w:rsidTr="000F1DF9">
        <w:tc>
          <w:tcPr>
            <w:tcW w:w="2718" w:type="dxa"/>
          </w:tcPr>
          <w:p w:rsidR="00525F9F" w:rsidRPr="00BC7495" w:rsidRDefault="00525F9F" w:rsidP="000F1DF9">
            <w:pPr>
              <w:rPr>
                <w:rFonts w:cs="Times New Roman"/>
                <w:szCs w:val="24"/>
              </w:rPr>
            </w:pPr>
          </w:p>
        </w:tc>
        <w:sdt>
          <w:sdtPr>
            <w:rPr>
              <w:rFonts w:cs="Times New Roman"/>
              <w:szCs w:val="24"/>
            </w:rPr>
            <w:alias w:val="Date"/>
            <w:tag w:val="DateContentControl"/>
            <w:id w:val="1178081906"/>
            <w:lock w:val="sdtLocked"/>
            <w:placeholder>
              <w:docPart w:val="E2A326AE623749079282D63145BE3B8C"/>
            </w:placeholder>
            <w:date w:fullDate="2023-05-11T00:00:00Z">
              <w:dateFormat w:val="M/d/yyyy"/>
              <w:lid w:val="en-US"/>
              <w:storeMappedDataAs w:val="dateTime"/>
              <w:calendar w:val="gregorian"/>
            </w:date>
          </w:sdtPr>
          <w:sdtContent>
            <w:tc>
              <w:tcPr>
                <w:tcW w:w="6858" w:type="dxa"/>
              </w:tcPr>
              <w:p w:rsidR="00525F9F" w:rsidRPr="00FF6471" w:rsidRDefault="00525F9F" w:rsidP="000F1DF9">
                <w:pPr>
                  <w:jc w:val="right"/>
                  <w:rPr>
                    <w:rFonts w:cs="Times New Roman"/>
                    <w:szCs w:val="24"/>
                  </w:rPr>
                </w:pPr>
                <w:r>
                  <w:rPr>
                    <w:rFonts w:cs="Times New Roman"/>
                    <w:szCs w:val="24"/>
                  </w:rPr>
                  <w:t>5/11/2023</w:t>
                </w:r>
              </w:p>
            </w:tc>
          </w:sdtContent>
        </w:sdt>
      </w:tr>
      <w:tr w:rsidR="00525F9F" w:rsidTr="000F1DF9">
        <w:tc>
          <w:tcPr>
            <w:tcW w:w="2718" w:type="dxa"/>
          </w:tcPr>
          <w:p w:rsidR="00525F9F" w:rsidRPr="00BC7495" w:rsidRDefault="00525F9F" w:rsidP="000F1DF9">
            <w:pPr>
              <w:rPr>
                <w:rFonts w:cs="Times New Roman"/>
                <w:szCs w:val="24"/>
              </w:rPr>
            </w:pPr>
          </w:p>
        </w:tc>
        <w:sdt>
          <w:sdtPr>
            <w:rPr>
              <w:rFonts w:cs="Times New Roman"/>
              <w:szCs w:val="24"/>
            </w:rPr>
            <w:alias w:val="BA Version"/>
            <w:tag w:val="BAVersion"/>
            <w:id w:val="-1685590809"/>
            <w:lock w:val="sdtContentLocked"/>
            <w:placeholder>
              <w:docPart w:val="24A41ABE600742B48DDFAA77CD6E9F98"/>
            </w:placeholder>
          </w:sdtPr>
          <w:sdtContent>
            <w:tc>
              <w:tcPr>
                <w:tcW w:w="6858" w:type="dxa"/>
              </w:tcPr>
              <w:p w:rsidR="00525F9F" w:rsidRPr="00FF6471" w:rsidRDefault="00525F9F" w:rsidP="000F1DF9">
                <w:pPr>
                  <w:jc w:val="right"/>
                  <w:rPr>
                    <w:rFonts w:cs="Times New Roman"/>
                    <w:szCs w:val="24"/>
                  </w:rPr>
                </w:pPr>
                <w:r>
                  <w:rPr>
                    <w:rFonts w:cs="Times New Roman"/>
                    <w:szCs w:val="24"/>
                  </w:rPr>
                  <w:t>Committee Report (Substituted)</w:t>
                </w:r>
              </w:p>
            </w:tc>
          </w:sdtContent>
        </w:sdt>
      </w:tr>
    </w:tbl>
    <w:p w:rsidR="00525F9F" w:rsidRPr="00FF6471" w:rsidRDefault="00525F9F" w:rsidP="000F1DF9">
      <w:pPr>
        <w:spacing w:after="0" w:line="240" w:lineRule="auto"/>
        <w:rPr>
          <w:rFonts w:cs="Times New Roman"/>
          <w:szCs w:val="24"/>
        </w:rPr>
      </w:pPr>
    </w:p>
    <w:p w:rsidR="00525F9F" w:rsidRPr="00FF6471" w:rsidRDefault="00525F9F" w:rsidP="000F1DF9">
      <w:pPr>
        <w:spacing w:after="0" w:line="240" w:lineRule="auto"/>
        <w:rPr>
          <w:rFonts w:cs="Times New Roman"/>
          <w:szCs w:val="24"/>
        </w:rPr>
      </w:pPr>
    </w:p>
    <w:p w:rsidR="00525F9F" w:rsidRPr="00FF6471" w:rsidRDefault="00525F9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1D877E06BAD47309B258C41194782AF"/>
        </w:placeholder>
      </w:sdtPr>
      <w:sdtContent>
        <w:p w:rsidR="00525F9F" w:rsidRDefault="00525F9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DB5EDB50809454FBFA809BC2356BB3A"/>
        </w:placeholder>
      </w:sdtPr>
      <w:sdtContent>
        <w:p w:rsidR="00525F9F" w:rsidRDefault="00525F9F" w:rsidP="000F7EC6">
          <w:pPr>
            <w:pStyle w:val="NormalWeb"/>
            <w:spacing w:before="0" w:beforeAutospacing="0" w:after="0" w:afterAutospacing="0"/>
            <w:jc w:val="both"/>
            <w:divId w:val="1129476401"/>
            <w:rPr>
              <w:rFonts w:eastAsia="Times New Roman"/>
              <w:bCs/>
            </w:rPr>
          </w:pPr>
        </w:p>
        <w:p w:rsidR="00525F9F" w:rsidRDefault="00525F9F" w:rsidP="000F7EC6">
          <w:pPr>
            <w:pStyle w:val="NormalWeb"/>
            <w:spacing w:before="0" w:beforeAutospacing="0" w:after="0" w:afterAutospacing="0"/>
            <w:jc w:val="both"/>
            <w:divId w:val="1129476401"/>
            <w:rPr>
              <w:color w:val="000000"/>
            </w:rPr>
          </w:pPr>
          <w:r>
            <w:rPr>
              <w:color w:val="000000"/>
            </w:rPr>
            <w:t>C.S.H.B.</w:t>
          </w:r>
          <w:r w:rsidRPr="000944C8">
            <w:rPr>
              <w:color w:val="000000"/>
            </w:rPr>
            <w:t xml:space="preserve"> 3287 has two main actions. The first action relates to authorizations for various </w:t>
          </w:r>
          <w:r w:rsidRPr="0033259E">
            <w:rPr>
              <w:rFonts w:eastAsia="Times New Roman"/>
            </w:rPr>
            <w:t>Texas State Technical College System</w:t>
          </w:r>
          <w:r>
            <w:rPr>
              <w:rFonts w:eastAsia="Times New Roman"/>
            </w:rPr>
            <w:t xml:space="preserve"> (TSTC) </w:t>
          </w:r>
          <w:r w:rsidRPr="000944C8">
            <w:rPr>
              <w:color w:val="000000"/>
            </w:rPr>
            <w:t>campus locations. The second action addresses concerns raised by the Texas Association of Community Colleges to ensure TSTC campuses do</w:t>
          </w:r>
          <w:r>
            <w:rPr>
              <w:color w:val="000000"/>
            </w:rPr>
            <w:t xml:space="preserve"> no</w:t>
          </w:r>
          <w:r w:rsidRPr="000944C8">
            <w:rPr>
              <w:color w:val="000000"/>
            </w:rPr>
            <w:t xml:space="preserve">t affect future growth for community colleges. </w:t>
          </w:r>
        </w:p>
        <w:p w:rsidR="00525F9F" w:rsidRPr="000944C8" w:rsidRDefault="00525F9F" w:rsidP="000F7EC6">
          <w:pPr>
            <w:pStyle w:val="NormalWeb"/>
            <w:spacing w:before="0" w:beforeAutospacing="0" w:after="0" w:afterAutospacing="0"/>
            <w:jc w:val="both"/>
            <w:divId w:val="1129476401"/>
            <w:rPr>
              <w:color w:val="000000"/>
            </w:rPr>
          </w:pPr>
        </w:p>
        <w:p w:rsidR="00525F9F" w:rsidRDefault="00525F9F" w:rsidP="000F7EC6">
          <w:pPr>
            <w:pStyle w:val="NormalWeb"/>
            <w:spacing w:before="0" w:beforeAutospacing="0" w:after="0" w:afterAutospacing="0"/>
            <w:jc w:val="both"/>
            <w:divId w:val="1129476401"/>
            <w:rPr>
              <w:color w:val="000000"/>
            </w:rPr>
          </w:pPr>
          <w:r w:rsidRPr="000944C8">
            <w:rPr>
              <w:color w:val="000000"/>
            </w:rPr>
            <w:t xml:space="preserve">Regarding the first action, </w:t>
          </w:r>
          <w:r>
            <w:rPr>
              <w:color w:val="000000"/>
            </w:rPr>
            <w:t>C.S.H.B. 3287</w:t>
          </w:r>
          <w:r w:rsidRPr="000944C8">
            <w:rPr>
              <w:color w:val="000000"/>
            </w:rPr>
            <w:t xml:space="preserve"> converts the existing TSTC extension center in Hutto into a full TSTC campus with the authority to operate multiple sites in East Williamson County. Second, it authorizes a TSTC campus in Denton County. Third, </w:t>
          </w:r>
          <w:r>
            <w:rPr>
              <w:color w:val="000000"/>
            </w:rPr>
            <w:t>C.S.H.B.</w:t>
          </w:r>
          <w:r w:rsidRPr="000944C8">
            <w:rPr>
              <w:color w:val="000000"/>
            </w:rPr>
            <w:t xml:space="preserve"> </w:t>
          </w:r>
          <w:r>
            <w:rPr>
              <w:color w:val="000000"/>
            </w:rPr>
            <w:t xml:space="preserve">3287 </w:t>
          </w:r>
          <w:r w:rsidRPr="000944C8">
            <w:rPr>
              <w:color w:val="000000"/>
            </w:rPr>
            <w:t xml:space="preserve">authorizes a new TSTC campus with the flexibility to operate multiple locations in Comal and Guadalupe Counties. </w:t>
          </w:r>
        </w:p>
        <w:p w:rsidR="00525F9F" w:rsidRPr="000944C8" w:rsidRDefault="00525F9F" w:rsidP="000F7EC6">
          <w:pPr>
            <w:pStyle w:val="NormalWeb"/>
            <w:spacing w:before="0" w:beforeAutospacing="0" w:after="0" w:afterAutospacing="0"/>
            <w:jc w:val="both"/>
            <w:divId w:val="1129476401"/>
            <w:rPr>
              <w:color w:val="000000"/>
            </w:rPr>
          </w:pPr>
        </w:p>
        <w:p w:rsidR="00525F9F" w:rsidRPr="000944C8" w:rsidRDefault="00525F9F" w:rsidP="000F7EC6">
          <w:pPr>
            <w:pStyle w:val="NormalWeb"/>
            <w:spacing w:before="0" w:beforeAutospacing="0" w:after="0" w:afterAutospacing="0"/>
            <w:jc w:val="both"/>
            <w:divId w:val="1129476401"/>
            <w:rPr>
              <w:color w:val="000000"/>
            </w:rPr>
          </w:pPr>
          <w:r w:rsidRPr="000944C8">
            <w:rPr>
              <w:color w:val="000000"/>
            </w:rPr>
            <w:t xml:space="preserve">As for the language requested by the Texas Association of Community Colleges, </w:t>
          </w:r>
          <w:r>
            <w:rPr>
              <w:color w:val="000000"/>
            </w:rPr>
            <w:t>C.S.H.B. 3287</w:t>
          </w:r>
          <w:r w:rsidRPr="000944C8">
            <w:rPr>
              <w:color w:val="000000"/>
            </w:rPr>
            <w:t xml:space="preserve"> ensures that the TSTC campuses in Comal, Denton, Guadalupe, and Williamson Counties will not affect any future attempt by neighboring community colleges to add county territory to their taxing districts. This language also ensures that if a new TSTC campus is ever annexed by a community college taxing district, new programs at that campus will still be approved using the Texas Higher Education Coordinating Board</w:t>
          </w:r>
          <w:r>
            <w:rPr>
              <w:color w:val="000000"/>
            </w:rPr>
            <w:t>'s</w:t>
          </w:r>
          <w:r w:rsidRPr="000944C8">
            <w:rPr>
              <w:color w:val="000000"/>
            </w:rPr>
            <w:t xml:space="preserve"> standard approval process.</w:t>
          </w:r>
        </w:p>
        <w:p w:rsidR="00525F9F" w:rsidRPr="00D70925" w:rsidRDefault="00525F9F" w:rsidP="000F7EC6">
          <w:pPr>
            <w:spacing w:after="0" w:line="240" w:lineRule="auto"/>
            <w:jc w:val="both"/>
            <w:rPr>
              <w:rFonts w:eastAsia="Times New Roman" w:cs="Times New Roman"/>
              <w:bCs/>
              <w:szCs w:val="24"/>
            </w:rPr>
          </w:pPr>
        </w:p>
      </w:sdtContent>
    </w:sdt>
    <w:p w:rsidR="00525F9F" w:rsidRDefault="00525F9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3287 </w:t>
      </w:r>
      <w:bookmarkStart w:id="1" w:name="AmendsCurrentLaw"/>
      <w:bookmarkEnd w:id="1"/>
      <w:r>
        <w:rPr>
          <w:rFonts w:cs="Times New Roman"/>
          <w:szCs w:val="24"/>
        </w:rPr>
        <w:t xml:space="preserve">amends current law </w:t>
      </w:r>
      <w:r w:rsidRPr="000944C8">
        <w:rPr>
          <w:rFonts w:cs="Times New Roman"/>
          <w:szCs w:val="24"/>
        </w:rPr>
        <w:t>relating to the locations of the campuses of the Texas State Technical College System.</w:t>
      </w:r>
    </w:p>
    <w:p w:rsidR="00525F9F" w:rsidRPr="000944C8" w:rsidRDefault="00525F9F" w:rsidP="000F1DF9">
      <w:pPr>
        <w:spacing w:after="0" w:line="240" w:lineRule="auto"/>
        <w:jc w:val="both"/>
        <w:rPr>
          <w:rFonts w:eastAsia="Times New Roman" w:cs="Times New Roman"/>
          <w:szCs w:val="24"/>
        </w:rPr>
      </w:pPr>
    </w:p>
    <w:p w:rsidR="00525F9F" w:rsidRPr="005C2A78" w:rsidRDefault="00525F9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885F56FA163478099B8514E3E2EC17C"/>
          </w:placeholder>
        </w:sdtPr>
        <w:sdtContent>
          <w:r>
            <w:rPr>
              <w:rFonts w:eastAsia="Times New Roman" w:cs="Times New Roman"/>
              <w:b/>
              <w:szCs w:val="24"/>
              <w:u w:val="single"/>
            </w:rPr>
            <w:t>RULEMAKING AUTHORITY</w:t>
          </w:r>
        </w:sdtContent>
      </w:sdt>
    </w:p>
    <w:p w:rsidR="00525F9F" w:rsidRPr="006529C4" w:rsidRDefault="00525F9F" w:rsidP="00774EC7">
      <w:pPr>
        <w:spacing w:after="0" w:line="240" w:lineRule="auto"/>
        <w:jc w:val="both"/>
        <w:rPr>
          <w:rFonts w:cs="Times New Roman"/>
          <w:szCs w:val="24"/>
        </w:rPr>
      </w:pPr>
    </w:p>
    <w:p w:rsidR="00525F9F" w:rsidRPr="006529C4" w:rsidRDefault="00525F9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25F9F" w:rsidRPr="006529C4" w:rsidRDefault="00525F9F" w:rsidP="00774EC7">
      <w:pPr>
        <w:spacing w:after="0" w:line="240" w:lineRule="auto"/>
        <w:jc w:val="both"/>
        <w:rPr>
          <w:rFonts w:cs="Times New Roman"/>
          <w:szCs w:val="24"/>
        </w:rPr>
      </w:pPr>
    </w:p>
    <w:p w:rsidR="00525F9F" w:rsidRPr="005C2A78" w:rsidRDefault="00525F9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7187966B206419885E832A7654C30B2"/>
          </w:placeholder>
        </w:sdtPr>
        <w:sdtContent>
          <w:r>
            <w:rPr>
              <w:rFonts w:eastAsia="Times New Roman" w:cs="Times New Roman"/>
              <w:b/>
              <w:szCs w:val="24"/>
              <w:u w:val="single"/>
            </w:rPr>
            <w:t>SECTION BY SECTION ANALYSIS</w:t>
          </w:r>
        </w:sdtContent>
      </w:sdt>
    </w:p>
    <w:p w:rsidR="00525F9F" w:rsidRPr="005C2A78" w:rsidRDefault="00525F9F" w:rsidP="000F1DF9">
      <w:pPr>
        <w:spacing w:after="0" w:line="240" w:lineRule="auto"/>
        <w:jc w:val="both"/>
        <w:rPr>
          <w:rFonts w:eastAsia="Times New Roman" w:cs="Times New Roman"/>
          <w:szCs w:val="24"/>
        </w:rPr>
      </w:pPr>
    </w:p>
    <w:p w:rsidR="00525F9F" w:rsidRDefault="00525F9F" w:rsidP="000F7EC6">
      <w:pPr>
        <w:spacing w:after="0" w:line="240" w:lineRule="auto"/>
        <w:jc w:val="both"/>
        <w:rPr>
          <w:rFonts w:eastAsia="Times New Roman" w:cs="Times New Roman"/>
          <w:szCs w:val="24"/>
        </w:rPr>
      </w:pPr>
      <w:r w:rsidRPr="0033259E">
        <w:rPr>
          <w:rFonts w:eastAsia="Times New Roman" w:cs="Times New Roman"/>
          <w:szCs w:val="24"/>
        </w:rPr>
        <w:t xml:space="preserve">SECTION 1. </w:t>
      </w:r>
      <w:r>
        <w:rPr>
          <w:rFonts w:eastAsia="Times New Roman" w:cs="Times New Roman"/>
          <w:szCs w:val="24"/>
        </w:rPr>
        <w:t xml:space="preserve">Amends </w:t>
      </w:r>
      <w:r w:rsidRPr="0033259E">
        <w:rPr>
          <w:rFonts w:eastAsia="Times New Roman" w:cs="Times New Roman"/>
          <w:szCs w:val="24"/>
        </w:rPr>
        <w:t>Section 135.02(a), Education Code, as follows:</w:t>
      </w:r>
    </w:p>
    <w:p w:rsidR="00525F9F" w:rsidRPr="0033259E" w:rsidRDefault="00525F9F" w:rsidP="000F7EC6">
      <w:pPr>
        <w:spacing w:after="0" w:line="240" w:lineRule="auto"/>
        <w:jc w:val="both"/>
        <w:rPr>
          <w:rFonts w:eastAsia="Times New Roman" w:cs="Times New Roman"/>
          <w:szCs w:val="24"/>
        </w:rPr>
      </w:pPr>
    </w:p>
    <w:p w:rsidR="00525F9F" w:rsidRPr="0033259E" w:rsidRDefault="00525F9F" w:rsidP="000F7EC6">
      <w:pPr>
        <w:spacing w:after="0" w:line="240" w:lineRule="auto"/>
        <w:ind w:left="720"/>
        <w:jc w:val="both"/>
        <w:rPr>
          <w:rFonts w:eastAsia="Times New Roman" w:cs="Times New Roman"/>
          <w:szCs w:val="24"/>
        </w:rPr>
      </w:pPr>
      <w:r w:rsidRPr="0033259E">
        <w:rPr>
          <w:rFonts w:eastAsia="Times New Roman" w:cs="Times New Roman"/>
          <w:szCs w:val="24"/>
        </w:rPr>
        <w:t xml:space="preserve">(a) </w:t>
      </w:r>
      <w:r>
        <w:rPr>
          <w:rFonts w:eastAsia="Times New Roman" w:cs="Times New Roman"/>
          <w:szCs w:val="24"/>
        </w:rPr>
        <w:t>Provides that t</w:t>
      </w:r>
      <w:r w:rsidRPr="0033259E">
        <w:rPr>
          <w:rFonts w:eastAsia="Times New Roman" w:cs="Times New Roman"/>
          <w:szCs w:val="24"/>
        </w:rPr>
        <w:t>he Texas State Technical College System is composed of:</w:t>
      </w:r>
    </w:p>
    <w:p w:rsidR="00525F9F" w:rsidRDefault="00525F9F" w:rsidP="000F7EC6">
      <w:pPr>
        <w:spacing w:after="0" w:line="240" w:lineRule="auto"/>
        <w:ind w:left="1440"/>
        <w:jc w:val="both"/>
        <w:rPr>
          <w:rFonts w:eastAsia="Times New Roman" w:cs="Times New Roman"/>
          <w:szCs w:val="24"/>
        </w:rPr>
      </w:pPr>
    </w:p>
    <w:p w:rsidR="00525F9F" w:rsidRDefault="00525F9F" w:rsidP="000F7EC6">
      <w:pPr>
        <w:spacing w:after="0" w:line="240" w:lineRule="auto"/>
        <w:ind w:left="1440"/>
        <w:jc w:val="both"/>
        <w:rPr>
          <w:rFonts w:eastAsia="Times New Roman" w:cs="Times New Roman"/>
          <w:szCs w:val="24"/>
        </w:rPr>
      </w:pPr>
      <w:r w:rsidRPr="0033259E">
        <w:rPr>
          <w:rFonts w:eastAsia="Times New Roman" w:cs="Times New Roman"/>
          <w:szCs w:val="24"/>
        </w:rPr>
        <w:t>(1</w:t>
      </w:r>
      <w:r>
        <w:rPr>
          <w:rFonts w:eastAsia="Times New Roman" w:cs="Times New Roman"/>
          <w:szCs w:val="24"/>
        </w:rPr>
        <w:t>) makes no changes to this subdivision</w:t>
      </w:r>
      <w:r w:rsidRPr="0033259E">
        <w:rPr>
          <w:rFonts w:eastAsia="Times New Roman" w:cs="Times New Roman"/>
          <w:szCs w:val="24"/>
        </w:rPr>
        <w:t>;</w:t>
      </w:r>
    </w:p>
    <w:p w:rsidR="00525F9F" w:rsidRPr="0033259E" w:rsidRDefault="00525F9F" w:rsidP="000F7EC6">
      <w:pPr>
        <w:spacing w:after="0" w:line="240" w:lineRule="auto"/>
        <w:ind w:left="1440"/>
        <w:jc w:val="both"/>
        <w:rPr>
          <w:rFonts w:eastAsia="Times New Roman" w:cs="Times New Roman"/>
          <w:szCs w:val="24"/>
        </w:rPr>
      </w:pPr>
    </w:p>
    <w:p w:rsidR="00525F9F" w:rsidRPr="0033259E" w:rsidRDefault="00525F9F" w:rsidP="000F7EC6">
      <w:pPr>
        <w:spacing w:after="0" w:line="240" w:lineRule="auto"/>
        <w:ind w:left="1440"/>
        <w:jc w:val="both"/>
        <w:rPr>
          <w:rFonts w:eastAsia="Times New Roman" w:cs="Times New Roman"/>
          <w:szCs w:val="24"/>
        </w:rPr>
      </w:pPr>
      <w:r w:rsidRPr="0033259E">
        <w:rPr>
          <w:rFonts w:eastAsia="Times New Roman" w:cs="Times New Roman"/>
          <w:szCs w:val="24"/>
        </w:rPr>
        <w:t>(2) a campus located in Cameron County</w:t>
      </w:r>
      <w:r>
        <w:rPr>
          <w:rFonts w:eastAsia="Times New Roman" w:cs="Times New Roman"/>
          <w:szCs w:val="24"/>
        </w:rPr>
        <w:t xml:space="preserve">, rather than in </w:t>
      </w:r>
      <w:r w:rsidRPr="0033259E">
        <w:rPr>
          <w:rFonts w:eastAsia="Times New Roman" w:cs="Times New Roman"/>
          <w:szCs w:val="24"/>
        </w:rPr>
        <w:t>the city of Harlingen in</w:t>
      </w:r>
      <w:r>
        <w:rPr>
          <w:rFonts w:eastAsia="Times New Roman" w:cs="Times New Roman"/>
          <w:szCs w:val="24"/>
        </w:rPr>
        <w:t xml:space="preserve"> Cameron County</w:t>
      </w:r>
      <w:r w:rsidRPr="0033259E">
        <w:rPr>
          <w:rFonts w:eastAsia="Times New Roman" w:cs="Times New Roman"/>
          <w:szCs w:val="24"/>
        </w:rPr>
        <w:t>;</w:t>
      </w:r>
    </w:p>
    <w:p w:rsidR="00525F9F" w:rsidRDefault="00525F9F" w:rsidP="000F7EC6">
      <w:pPr>
        <w:spacing w:after="0" w:line="240" w:lineRule="auto"/>
        <w:ind w:left="1440"/>
        <w:jc w:val="both"/>
        <w:rPr>
          <w:rFonts w:eastAsia="Times New Roman" w:cs="Times New Roman"/>
          <w:szCs w:val="24"/>
        </w:rPr>
      </w:pPr>
    </w:p>
    <w:p w:rsidR="00525F9F" w:rsidRPr="0033259E" w:rsidRDefault="00525F9F" w:rsidP="000F7EC6">
      <w:pPr>
        <w:spacing w:after="0" w:line="240" w:lineRule="auto"/>
        <w:ind w:left="1440"/>
        <w:jc w:val="both"/>
        <w:rPr>
          <w:rFonts w:eastAsia="Times New Roman" w:cs="Times New Roman"/>
          <w:szCs w:val="24"/>
        </w:rPr>
      </w:pPr>
      <w:r w:rsidRPr="0033259E">
        <w:rPr>
          <w:rFonts w:eastAsia="Times New Roman" w:cs="Times New Roman"/>
          <w:szCs w:val="24"/>
        </w:rPr>
        <w:t>(3) a campus serving West Texas that operates as a collective unit of strategically positioned permanent locations in Nolan County, Taylor County, Brown County, and Stephens County</w:t>
      </w:r>
      <w:r>
        <w:rPr>
          <w:rFonts w:eastAsia="Times New Roman" w:cs="Times New Roman"/>
          <w:szCs w:val="24"/>
        </w:rPr>
        <w:t xml:space="preserve">, rather than in </w:t>
      </w:r>
      <w:r w:rsidRPr="0033259E">
        <w:rPr>
          <w:rFonts w:eastAsia="Times New Roman" w:cs="Times New Roman"/>
          <w:szCs w:val="24"/>
        </w:rPr>
        <w:t>the city of Sweetwater in Nolan County, the city of Abilene in</w:t>
      </w:r>
      <w:r>
        <w:rPr>
          <w:rFonts w:eastAsia="Times New Roman" w:cs="Times New Roman"/>
          <w:szCs w:val="24"/>
        </w:rPr>
        <w:t xml:space="preserve"> </w:t>
      </w:r>
      <w:r w:rsidRPr="0033259E">
        <w:rPr>
          <w:rFonts w:eastAsia="Times New Roman" w:cs="Times New Roman"/>
          <w:szCs w:val="24"/>
        </w:rPr>
        <w:t xml:space="preserve">Taylor County, the city of Brownwood in Brown County, and </w:t>
      </w:r>
      <w:r>
        <w:rPr>
          <w:rFonts w:eastAsia="Times New Roman" w:cs="Times New Roman"/>
          <w:szCs w:val="24"/>
        </w:rPr>
        <w:t>t</w:t>
      </w:r>
      <w:r w:rsidRPr="0033259E">
        <w:rPr>
          <w:rFonts w:eastAsia="Times New Roman" w:cs="Times New Roman"/>
          <w:szCs w:val="24"/>
        </w:rPr>
        <w:t>he city of Breckenridge in Stephens County;</w:t>
      </w:r>
    </w:p>
    <w:p w:rsidR="00525F9F" w:rsidRDefault="00525F9F" w:rsidP="000F7EC6">
      <w:pPr>
        <w:spacing w:after="0" w:line="240" w:lineRule="auto"/>
        <w:ind w:left="1440"/>
        <w:jc w:val="both"/>
        <w:rPr>
          <w:rFonts w:eastAsia="Times New Roman" w:cs="Times New Roman"/>
          <w:szCs w:val="24"/>
        </w:rPr>
      </w:pPr>
    </w:p>
    <w:p w:rsidR="00525F9F" w:rsidRPr="0033259E" w:rsidRDefault="00525F9F" w:rsidP="000F7EC6">
      <w:pPr>
        <w:spacing w:after="0" w:line="240" w:lineRule="auto"/>
        <w:ind w:left="1440"/>
        <w:jc w:val="both"/>
        <w:rPr>
          <w:rFonts w:eastAsia="Times New Roman" w:cs="Times New Roman"/>
          <w:szCs w:val="24"/>
        </w:rPr>
      </w:pPr>
      <w:r w:rsidRPr="0033259E">
        <w:rPr>
          <w:rFonts w:eastAsia="Times New Roman" w:cs="Times New Roman"/>
          <w:szCs w:val="24"/>
        </w:rPr>
        <w:t>(4) a campus located in Harrison County</w:t>
      </w:r>
      <w:r>
        <w:rPr>
          <w:rFonts w:eastAsia="Times New Roman" w:cs="Times New Roman"/>
          <w:szCs w:val="24"/>
        </w:rPr>
        <w:t xml:space="preserve">, rather than </w:t>
      </w:r>
      <w:r w:rsidRPr="0033259E">
        <w:rPr>
          <w:rFonts w:eastAsia="Times New Roman" w:cs="Times New Roman"/>
          <w:szCs w:val="24"/>
        </w:rPr>
        <w:t>in the city of Marshall in Harrison County;</w:t>
      </w:r>
    </w:p>
    <w:p w:rsidR="00525F9F" w:rsidRDefault="00525F9F" w:rsidP="000F7EC6">
      <w:pPr>
        <w:spacing w:after="0" w:line="240" w:lineRule="auto"/>
        <w:ind w:left="1440"/>
        <w:jc w:val="both"/>
        <w:rPr>
          <w:rFonts w:eastAsia="Times New Roman" w:cs="Times New Roman"/>
          <w:szCs w:val="24"/>
        </w:rPr>
      </w:pPr>
    </w:p>
    <w:p w:rsidR="00525F9F" w:rsidRPr="0033259E" w:rsidRDefault="00525F9F" w:rsidP="000F7EC6">
      <w:pPr>
        <w:spacing w:after="0" w:line="240" w:lineRule="auto"/>
        <w:ind w:left="1440"/>
        <w:jc w:val="both"/>
        <w:rPr>
          <w:rFonts w:eastAsia="Times New Roman" w:cs="Times New Roman"/>
          <w:szCs w:val="24"/>
        </w:rPr>
      </w:pPr>
      <w:r w:rsidRPr="0033259E">
        <w:rPr>
          <w:rFonts w:eastAsia="Times New Roman" w:cs="Times New Roman"/>
          <w:szCs w:val="24"/>
        </w:rPr>
        <w:t>(5) a campus located in McLennan County</w:t>
      </w:r>
      <w:r>
        <w:rPr>
          <w:rFonts w:eastAsia="Times New Roman" w:cs="Times New Roman"/>
          <w:szCs w:val="24"/>
        </w:rPr>
        <w:t xml:space="preserve">, rather than </w:t>
      </w:r>
      <w:r w:rsidRPr="0033259E">
        <w:rPr>
          <w:rFonts w:eastAsia="Times New Roman" w:cs="Times New Roman"/>
          <w:szCs w:val="24"/>
        </w:rPr>
        <w:t>in the city of Waco in McLennan County;</w:t>
      </w:r>
    </w:p>
    <w:p w:rsidR="00525F9F" w:rsidRDefault="00525F9F" w:rsidP="000F7EC6">
      <w:pPr>
        <w:spacing w:after="0" w:line="240" w:lineRule="auto"/>
        <w:ind w:left="1440"/>
        <w:jc w:val="both"/>
        <w:rPr>
          <w:rFonts w:eastAsia="Times New Roman" w:cs="Times New Roman"/>
          <w:szCs w:val="24"/>
        </w:rPr>
      </w:pPr>
    </w:p>
    <w:p w:rsidR="00525F9F" w:rsidRPr="0033259E" w:rsidRDefault="00525F9F" w:rsidP="000F7EC6">
      <w:pPr>
        <w:spacing w:after="0" w:line="240" w:lineRule="auto"/>
        <w:ind w:left="1440"/>
        <w:jc w:val="both"/>
        <w:rPr>
          <w:rFonts w:eastAsia="Times New Roman" w:cs="Times New Roman"/>
          <w:szCs w:val="24"/>
        </w:rPr>
      </w:pPr>
      <w:r w:rsidRPr="0033259E">
        <w:rPr>
          <w:rFonts w:eastAsia="Times New Roman" w:cs="Times New Roman"/>
          <w:szCs w:val="24"/>
        </w:rPr>
        <w:t xml:space="preserve">(6) </w:t>
      </w:r>
      <w:r>
        <w:rPr>
          <w:rFonts w:eastAsia="Times New Roman" w:cs="Times New Roman"/>
          <w:szCs w:val="24"/>
        </w:rPr>
        <w:t>makes no changes to this subdivision</w:t>
      </w:r>
      <w:r w:rsidRPr="0033259E">
        <w:rPr>
          <w:rFonts w:eastAsia="Times New Roman" w:cs="Times New Roman"/>
          <w:szCs w:val="24"/>
        </w:rPr>
        <w:t>;</w:t>
      </w:r>
    </w:p>
    <w:p w:rsidR="00525F9F" w:rsidRDefault="00525F9F" w:rsidP="000F7EC6">
      <w:pPr>
        <w:spacing w:after="0" w:line="240" w:lineRule="auto"/>
        <w:ind w:left="1440"/>
        <w:jc w:val="both"/>
        <w:rPr>
          <w:rFonts w:eastAsia="Times New Roman" w:cs="Times New Roman"/>
          <w:szCs w:val="24"/>
        </w:rPr>
      </w:pPr>
    </w:p>
    <w:p w:rsidR="00525F9F" w:rsidRPr="0033259E" w:rsidRDefault="00525F9F" w:rsidP="000F7EC6">
      <w:pPr>
        <w:spacing w:after="0" w:line="240" w:lineRule="auto"/>
        <w:ind w:left="1440"/>
        <w:jc w:val="both"/>
        <w:rPr>
          <w:rFonts w:eastAsia="Times New Roman" w:cs="Times New Roman"/>
          <w:szCs w:val="24"/>
        </w:rPr>
      </w:pPr>
      <w:r w:rsidRPr="0033259E">
        <w:rPr>
          <w:rFonts w:eastAsia="Times New Roman" w:cs="Times New Roman"/>
          <w:szCs w:val="24"/>
        </w:rPr>
        <w:t>(7) a campus that operates as a collective of one or more locations in Ellis County</w:t>
      </w:r>
      <w:r>
        <w:rPr>
          <w:rFonts w:eastAsia="Times New Roman" w:cs="Times New Roman"/>
          <w:szCs w:val="24"/>
        </w:rPr>
        <w:t xml:space="preserve">, rather than a campus </w:t>
      </w:r>
      <w:r w:rsidRPr="0033259E">
        <w:rPr>
          <w:rFonts w:eastAsia="Times New Roman" w:cs="Times New Roman"/>
          <w:szCs w:val="24"/>
        </w:rPr>
        <w:t xml:space="preserve">located in the city of Red Oak in Ellis County; </w:t>
      </w:r>
    </w:p>
    <w:p w:rsidR="00525F9F" w:rsidRDefault="00525F9F" w:rsidP="000F7EC6">
      <w:pPr>
        <w:spacing w:after="0" w:line="240" w:lineRule="auto"/>
        <w:ind w:left="1440"/>
        <w:jc w:val="both"/>
        <w:rPr>
          <w:rFonts w:eastAsia="Times New Roman" w:cs="Times New Roman"/>
          <w:szCs w:val="24"/>
        </w:rPr>
      </w:pPr>
    </w:p>
    <w:p w:rsidR="00525F9F" w:rsidRDefault="00525F9F" w:rsidP="000F7EC6">
      <w:pPr>
        <w:spacing w:after="0" w:line="240" w:lineRule="auto"/>
        <w:ind w:left="1440"/>
        <w:jc w:val="both"/>
        <w:rPr>
          <w:rFonts w:eastAsia="Times New Roman" w:cs="Times New Roman"/>
          <w:szCs w:val="24"/>
        </w:rPr>
      </w:pPr>
      <w:r w:rsidRPr="0033259E">
        <w:rPr>
          <w:rFonts w:eastAsia="Times New Roman" w:cs="Times New Roman"/>
          <w:szCs w:val="24"/>
        </w:rPr>
        <w:t>(8</w:t>
      </w:r>
      <w:r>
        <w:rPr>
          <w:rFonts w:eastAsia="Times New Roman" w:cs="Times New Roman"/>
          <w:szCs w:val="24"/>
        </w:rPr>
        <w:t xml:space="preserve">) </w:t>
      </w:r>
      <w:r w:rsidRPr="000944C8">
        <w:rPr>
          <w:rFonts w:eastAsia="Times New Roman" w:cs="Times New Roman"/>
          <w:szCs w:val="24"/>
        </w:rPr>
        <w:t>a campus that operates as a collective unit of one or more locations in Comal County and Guadalupe County;</w:t>
      </w:r>
    </w:p>
    <w:p w:rsidR="00525F9F" w:rsidRDefault="00525F9F" w:rsidP="000F7EC6">
      <w:pPr>
        <w:spacing w:after="0" w:line="240" w:lineRule="auto"/>
        <w:ind w:left="1440"/>
        <w:jc w:val="both"/>
        <w:rPr>
          <w:rFonts w:eastAsia="Times New Roman" w:cs="Times New Roman"/>
          <w:szCs w:val="24"/>
        </w:rPr>
      </w:pPr>
    </w:p>
    <w:p w:rsidR="00525F9F" w:rsidRDefault="00525F9F" w:rsidP="000F7EC6">
      <w:pPr>
        <w:spacing w:after="0" w:line="240" w:lineRule="auto"/>
        <w:ind w:left="1440"/>
        <w:jc w:val="both"/>
        <w:rPr>
          <w:rFonts w:eastAsia="Times New Roman" w:cs="Times New Roman"/>
          <w:szCs w:val="24"/>
        </w:rPr>
      </w:pPr>
      <w:r w:rsidRPr="000944C8">
        <w:rPr>
          <w:rFonts w:eastAsia="Times New Roman" w:cs="Times New Roman"/>
          <w:szCs w:val="24"/>
        </w:rPr>
        <w:t>(9) a campus located in Denton County;</w:t>
      </w:r>
    </w:p>
    <w:p w:rsidR="00525F9F" w:rsidRDefault="00525F9F" w:rsidP="000F7EC6">
      <w:pPr>
        <w:spacing w:after="0" w:line="240" w:lineRule="auto"/>
        <w:ind w:left="1440"/>
        <w:jc w:val="both"/>
        <w:rPr>
          <w:rFonts w:eastAsia="Times New Roman" w:cs="Times New Roman"/>
          <w:szCs w:val="24"/>
        </w:rPr>
      </w:pPr>
    </w:p>
    <w:p w:rsidR="00525F9F" w:rsidRDefault="00525F9F" w:rsidP="000F7EC6">
      <w:pPr>
        <w:spacing w:after="0" w:line="240" w:lineRule="auto"/>
        <w:ind w:left="1440"/>
        <w:jc w:val="both"/>
        <w:rPr>
          <w:rFonts w:eastAsia="Times New Roman" w:cs="Times New Roman"/>
          <w:szCs w:val="24"/>
        </w:rPr>
      </w:pPr>
      <w:r w:rsidRPr="000944C8">
        <w:rPr>
          <w:rFonts w:eastAsia="Times New Roman" w:cs="Times New Roman"/>
          <w:szCs w:val="24"/>
        </w:rPr>
        <w:t>(10) a campus that operates as a collective unit of one or more locations in Williamson County east of State Highway 130 and Interstate Highway 35; and</w:t>
      </w:r>
    </w:p>
    <w:p w:rsidR="00525F9F" w:rsidRDefault="00525F9F" w:rsidP="000F7EC6">
      <w:pPr>
        <w:spacing w:after="0" w:line="240" w:lineRule="auto"/>
        <w:ind w:left="1440"/>
        <w:jc w:val="both"/>
        <w:rPr>
          <w:rFonts w:eastAsia="Times New Roman" w:cs="Times New Roman"/>
          <w:szCs w:val="24"/>
        </w:rPr>
      </w:pPr>
    </w:p>
    <w:p w:rsidR="00525F9F" w:rsidRDefault="00525F9F" w:rsidP="000F7EC6">
      <w:pPr>
        <w:spacing w:after="0" w:line="240" w:lineRule="auto"/>
        <w:ind w:left="1440"/>
        <w:jc w:val="both"/>
        <w:rPr>
          <w:rFonts w:eastAsia="Times New Roman" w:cs="Times New Roman"/>
          <w:szCs w:val="24"/>
        </w:rPr>
      </w:pPr>
      <w:r w:rsidRPr="000944C8">
        <w:rPr>
          <w:rFonts w:eastAsia="Times New Roman" w:cs="Times New Roman"/>
          <w:szCs w:val="24"/>
        </w:rPr>
        <w:t xml:space="preserve">(11) </w:t>
      </w:r>
      <w:r>
        <w:rPr>
          <w:rFonts w:eastAsia="Times New Roman" w:cs="Times New Roman"/>
          <w:szCs w:val="24"/>
        </w:rPr>
        <w:t>makes a nonsubstantive change to this subdivision.</w:t>
      </w:r>
    </w:p>
    <w:p w:rsidR="00525F9F" w:rsidRDefault="00525F9F" w:rsidP="000F7EC6">
      <w:pPr>
        <w:spacing w:after="0" w:line="240" w:lineRule="auto"/>
        <w:ind w:left="1440"/>
        <w:jc w:val="both"/>
        <w:rPr>
          <w:rFonts w:eastAsia="Times New Roman" w:cs="Times New Roman"/>
          <w:szCs w:val="24"/>
        </w:rPr>
      </w:pPr>
    </w:p>
    <w:p w:rsidR="00525F9F" w:rsidRDefault="00525F9F" w:rsidP="000F7EC6">
      <w:pPr>
        <w:spacing w:after="0" w:line="240" w:lineRule="auto"/>
        <w:ind w:left="720"/>
        <w:jc w:val="both"/>
        <w:rPr>
          <w:rFonts w:eastAsia="Times New Roman" w:cs="Times New Roman"/>
          <w:szCs w:val="24"/>
        </w:rPr>
      </w:pPr>
      <w:r>
        <w:rPr>
          <w:rFonts w:eastAsia="Times New Roman" w:cs="Times New Roman"/>
          <w:szCs w:val="24"/>
        </w:rPr>
        <w:t>Makes nonsubstantive changes.</w:t>
      </w:r>
    </w:p>
    <w:p w:rsidR="00525F9F" w:rsidRPr="000944C8" w:rsidRDefault="00525F9F" w:rsidP="000F7EC6">
      <w:pPr>
        <w:spacing w:after="0" w:line="240" w:lineRule="auto"/>
        <w:ind w:left="720"/>
        <w:jc w:val="both"/>
        <w:rPr>
          <w:rFonts w:eastAsia="Times New Roman" w:cs="Times New Roman"/>
          <w:szCs w:val="24"/>
        </w:rPr>
      </w:pPr>
    </w:p>
    <w:p w:rsidR="00525F9F" w:rsidRPr="000944C8" w:rsidRDefault="00525F9F" w:rsidP="000F7EC6">
      <w:pPr>
        <w:spacing w:after="0" w:line="240" w:lineRule="auto"/>
        <w:jc w:val="both"/>
        <w:rPr>
          <w:rFonts w:eastAsia="Times New Roman" w:cs="Times New Roman"/>
          <w:szCs w:val="24"/>
        </w:rPr>
      </w:pPr>
      <w:r w:rsidRPr="000944C8">
        <w:rPr>
          <w:rFonts w:eastAsia="Times New Roman" w:cs="Times New Roman"/>
          <w:szCs w:val="24"/>
        </w:rPr>
        <w:t xml:space="preserve">SECTION 2. </w:t>
      </w:r>
      <w:r>
        <w:rPr>
          <w:rFonts w:eastAsia="Times New Roman" w:cs="Times New Roman"/>
          <w:szCs w:val="24"/>
        </w:rPr>
        <w:t xml:space="preserve">Amends </w:t>
      </w:r>
      <w:r w:rsidRPr="000944C8">
        <w:rPr>
          <w:rFonts w:eastAsia="Times New Roman" w:cs="Times New Roman"/>
          <w:szCs w:val="24"/>
        </w:rPr>
        <w:t xml:space="preserve">Section 130.063(e), Education Code, </w:t>
      </w:r>
      <w:r>
        <w:rPr>
          <w:rFonts w:eastAsia="Times New Roman" w:cs="Times New Roman"/>
          <w:szCs w:val="24"/>
        </w:rPr>
        <w:t xml:space="preserve">to provide that Section 130.063 (Extension of Junior College District Boundaries) </w:t>
      </w:r>
      <w:r w:rsidRPr="000944C8">
        <w:rPr>
          <w:rFonts w:eastAsia="Times New Roman" w:cs="Times New Roman"/>
          <w:szCs w:val="24"/>
        </w:rPr>
        <w:t>does not prevent a junior college district from annexing territory located in Brown County, Comal County, Denton County, Guadalupe County, or Williamson County.</w:t>
      </w:r>
    </w:p>
    <w:p w:rsidR="00525F9F" w:rsidRDefault="00525F9F" w:rsidP="000F7EC6">
      <w:pPr>
        <w:spacing w:after="0" w:line="240" w:lineRule="auto"/>
        <w:jc w:val="both"/>
        <w:rPr>
          <w:rFonts w:eastAsia="Times New Roman" w:cs="Times New Roman"/>
          <w:szCs w:val="24"/>
        </w:rPr>
      </w:pPr>
    </w:p>
    <w:p w:rsidR="00525F9F" w:rsidRDefault="00525F9F" w:rsidP="000F7EC6">
      <w:pPr>
        <w:spacing w:after="0" w:line="240" w:lineRule="auto"/>
        <w:jc w:val="both"/>
        <w:rPr>
          <w:rFonts w:eastAsia="Times New Roman" w:cs="Times New Roman"/>
          <w:szCs w:val="24"/>
        </w:rPr>
      </w:pPr>
      <w:r w:rsidRPr="000944C8">
        <w:rPr>
          <w:rFonts w:eastAsia="Times New Roman" w:cs="Times New Roman"/>
          <w:szCs w:val="24"/>
        </w:rPr>
        <w:t xml:space="preserve">SECTION 3. </w:t>
      </w:r>
      <w:r>
        <w:rPr>
          <w:rFonts w:eastAsia="Times New Roman" w:cs="Times New Roman"/>
          <w:szCs w:val="24"/>
        </w:rPr>
        <w:t xml:space="preserve">Amends </w:t>
      </w:r>
      <w:r w:rsidRPr="000944C8">
        <w:rPr>
          <w:rFonts w:eastAsia="Times New Roman" w:cs="Times New Roman"/>
          <w:szCs w:val="24"/>
        </w:rPr>
        <w:t xml:space="preserve">Section 135.04(b), Education Code, </w:t>
      </w:r>
      <w:r>
        <w:rPr>
          <w:rFonts w:eastAsia="Times New Roman" w:cs="Times New Roman"/>
          <w:szCs w:val="24"/>
        </w:rPr>
        <w:t>to provide that a</w:t>
      </w:r>
      <w:r w:rsidRPr="000944C8">
        <w:rPr>
          <w:rFonts w:eastAsia="Times New Roman" w:cs="Times New Roman"/>
          <w:szCs w:val="24"/>
        </w:rPr>
        <w:t xml:space="preserve">pproval of technical-vocational programs under </w:t>
      </w:r>
      <w:r>
        <w:rPr>
          <w:rFonts w:eastAsia="Times New Roman" w:cs="Times New Roman"/>
          <w:szCs w:val="24"/>
        </w:rPr>
        <w:t>S</w:t>
      </w:r>
      <w:r w:rsidRPr="000944C8">
        <w:rPr>
          <w:rFonts w:eastAsia="Times New Roman" w:cs="Times New Roman"/>
          <w:szCs w:val="24"/>
        </w:rPr>
        <w:t>ection</w:t>
      </w:r>
      <w:r>
        <w:rPr>
          <w:rFonts w:eastAsia="Times New Roman" w:cs="Times New Roman"/>
          <w:szCs w:val="24"/>
        </w:rPr>
        <w:t xml:space="preserve"> 135.04 (Approval of Programs)</w:t>
      </w:r>
      <w:r w:rsidRPr="000944C8">
        <w:rPr>
          <w:rFonts w:eastAsia="Times New Roman" w:cs="Times New Roman"/>
          <w:szCs w:val="24"/>
        </w:rPr>
        <w:t xml:space="preserve"> does not apply to Brown, McLennan, Cameron, Fort Bend, Comal, Denton, Guadalupe, Williamson, and Potter Counties</w:t>
      </w:r>
      <w:r>
        <w:rPr>
          <w:rFonts w:eastAsia="Times New Roman" w:cs="Times New Roman"/>
          <w:szCs w:val="24"/>
        </w:rPr>
        <w:t>. Makes a nonsubstantive change.</w:t>
      </w:r>
    </w:p>
    <w:p w:rsidR="00525F9F" w:rsidRPr="0033259E" w:rsidRDefault="00525F9F" w:rsidP="00525F9F">
      <w:pPr>
        <w:spacing w:after="0" w:line="240" w:lineRule="auto"/>
        <w:jc w:val="both"/>
        <w:rPr>
          <w:rFonts w:eastAsia="Times New Roman" w:cs="Times New Roman"/>
          <w:szCs w:val="24"/>
        </w:rPr>
      </w:pPr>
    </w:p>
    <w:p w:rsidR="00525F9F" w:rsidRPr="00C8671F" w:rsidRDefault="00525F9F" w:rsidP="000F7EC6">
      <w:pPr>
        <w:spacing w:after="0" w:line="240" w:lineRule="auto"/>
        <w:jc w:val="both"/>
        <w:rPr>
          <w:rFonts w:eastAsia="Times New Roman" w:cs="Times New Roman"/>
          <w:szCs w:val="24"/>
        </w:rPr>
      </w:pPr>
      <w:r w:rsidRPr="0033259E">
        <w:rPr>
          <w:rFonts w:eastAsia="Times New Roman" w:cs="Times New Roman"/>
          <w:szCs w:val="24"/>
        </w:rPr>
        <w:t xml:space="preserve">SECTION </w:t>
      </w:r>
      <w:r>
        <w:rPr>
          <w:rFonts w:eastAsia="Times New Roman" w:cs="Times New Roman"/>
          <w:szCs w:val="24"/>
        </w:rPr>
        <w:t>4</w:t>
      </w:r>
      <w:r w:rsidRPr="0033259E">
        <w:rPr>
          <w:rFonts w:eastAsia="Times New Roman" w:cs="Times New Roman"/>
          <w:szCs w:val="24"/>
        </w:rPr>
        <w:t xml:space="preserve">. </w:t>
      </w:r>
      <w:r>
        <w:rPr>
          <w:rFonts w:eastAsia="Times New Roman" w:cs="Times New Roman"/>
          <w:szCs w:val="24"/>
        </w:rPr>
        <w:t xml:space="preserve">Effective date: upon passage or </w:t>
      </w:r>
      <w:r w:rsidRPr="0033259E">
        <w:rPr>
          <w:rFonts w:eastAsia="Times New Roman" w:cs="Times New Roman"/>
          <w:szCs w:val="24"/>
        </w:rPr>
        <w:t>September 1, 2023.</w:t>
      </w:r>
    </w:p>
    <w:p w:rsidR="00525F9F" w:rsidRPr="00C8671F" w:rsidRDefault="00525F9F" w:rsidP="000F7EC6">
      <w:pPr>
        <w:spacing w:after="0" w:line="240" w:lineRule="auto"/>
        <w:jc w:val="both"/>
        <w:rPr>
          <w:rFonts w:eastAsia="Times New Roman" w:cs="Times New Roman"/>
          <w:szCs w:val="24"/>
        </w:rPr>
      </w:pPr>
    </w:p>
    <w:sectPr w:rsidR="00525F9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3D1C" w:rsidRDefault="00EE3D1C" w:rsidP="000F1DF9">
      <w:pPr>
        <w:spacing w:after="0" w:line="240" w:lineRule="auto"/>
      </w:pPr>
      <w:r>
        <w:separator/>
      </w:r>
    </w:p>
  </w:endnote>
  <w:endnote w:type="continuationSeparator" w:id="0">
    <w:p w:rsidR="00EE3D1C" w:rsidRDefault="00EE3D1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E3D1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25F9F">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25F9F">
                <w:rPr>
                  <w:sz w:val="20"/>
                  <w:szCs w:val="20"/>
                </w:rPr>
                <w:t>C.S.H.B. 3287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25F9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E3D1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3D1C" w:rsidRDefault="00EE3D1C" w:rsidP="000F1DF9">
      <w:pPr>
        <w:spacing w:after="0" w:line="240" w:lineRule="auto"/>
      </w:pPr>
      <w:r>
        <w:separator/>
      </w:r>
    </w:p>
  </w:footnote>
  <w:footnote w:type="continuationSeparator" w:id="0">
    <w:p w:rsidR="00EE3D1C" w:rsidRDefault="00EE3D1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25F9F"/>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EE3D1C"/>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EF72"/>
  <w15:docId w15:val="{31125D1C-6F43-4FEB-B785-E5EC832A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25F9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60935AA8FB8494B9CBCC3EB3F4D8397"/>
        <w:category>
          <w:name w:val="General"/>
          <w:gallery w:val="placeholder"/>
        </w:category>
        <w:types>
          <w:type w:val="bbPlcHdr"/>
        </w:types>
        <w:behaviors>
          <w:behavior w:val="content"/>
        </w:behaviors>
        <w:guid w:val="{67C57A45-2F6E-4455-866C-AB9CC90F931E}"/>
      </w:docPartPr>
      <w:docPartBody>
        <w:p w:rsidR="00000000" w:rsidRDefault="00D2138F"/>
      </w:docPartBody>
    </w:docPart>
    <w:docPart>
      <w:docPartPr>
        <w:name w:val="EF2D3DFAB7B7474C8F5A31BDD37073FE"/>
        <w:category>
          <w:name w:val="General"/>
          <w:gallery w:val="placeholder"/>
        </w:category>
        <w:types>
          <w:type w:val="bbPlcHdr"/>
        </w:types>
        <w:behaviors>
          <w:behavior w:val="content"/>
        </w:behaviors>
        <w:guid w:val="{9E92004F-9686-4EE1-958A-638727F45B9C}"/>
      </w:docPartPr>
      <w:docPartBody>
        <w:p w:rsidR="00000000" w:rsidRDefault="00D2138F"/>
      </w:docPartBody>
    </w:docPart>
    <w:docPart>
      <w:docPartPr>
        <w:name w:val="9E2FAC0BD5BD4EEFA4B80C62C6217EF6"/>
        <w:category>
          <w:name w:val="General"/>
          <w:gallery w:val="placeholder"/>
        </w:category>
        <w:types>
          <w:type w:val="bbPlcHdr"/>
        </w:types>
        <w:behaviors>
          <w:behavior w:val="content"/>
        </w:behaviors>
        <w:guid w:val="{7A51274A-544C-4EE1-922C-3A3E5F8D36C8}"/>
      </w:docPartPr>
      <w:docPartBody>
        <w:p w:rsidR="00000000" w:rsidRDefault="00D2138F"/>
      </w:docPartBody>
    </w:docPart>
    <w:docPart>
      <w:docPartPr>
        <w:name w:val="4814516011424ED99D8A497E16C698B4"/>
        <w:category>
          <w:name w:val="General"/>
          <w:gallery w:val="placeholder"/>
        </w:category>
        <w:types>
          <w:type w:val="bbPlcHdr"/>
        </w:types>
        <w:behaviors>
          <w:behavior w:val="content"/>
        </w:behaviors>
        <w:guid w:val="{5ADBA6FB-0FB1-43BE-9090-2DEDB767A12E}"/>
      </w:docPartPr>
      <w:docPartBody>
        <w:p w:rsidR="00000000" w:rsidRDefault="00D2138F"/>
      </w:docPartBody>
    </w:docPart>
    <w:docPart>
      <w:docPartPr>
        <w:name w:val="068D530E48EE443AA6565D42DA202DF8"/>
        <w:category>
          <w:name w:val="General"/>
          <w:gallery w:val="placeholder"/>
        </w:category>
        <w:types>
          <w:type w:val="bbPlcHdr"/>
        </w:types>
        <w:behaviors>
          <w:behavior w:val="content"/>
        </w:behaviors>
        <w:guid w:val="{EAE27383-0063-48CF-B38D-5530D052B237}"/>
      </w:docPartPr>
      <w:docPartBody>
        <w:p w:rsidR="00000000" w:rsidRDefault="00D2138F"/>
      </w:docPartBody>
    </w:docPart>
    <w:docPart>
      <w:docPartPr>
        <w:name w:val="94B0535D8EA84CC88CDD57FFE08D3B51"/>
        <w:category>
          <w:name w:val="General"/>
          <w:gallery w:val="placeholder"/>
        </w:category>
        <w:types>
          <w:type w:val="bbPlcHdr"/>
        </w:types>
        <w:behaviors>
          <w:behavior w:val="content"/>
        </w:behaviors>
        <w:guid w:val="{FB12948F-3FF4-4832-80CD-5C6032ECC2DA}"/>
      </w:docPartPr>
      <w:docPartBody>
        <w:p w:rsidR="00000000" w:rsidRDefault="00D2138F"/>
      </w:docPartBody>
    </w:docPart>
    <w:docPart>
      <w:docPartPr>
        <w:name w:val="3656E77521924386B69F8EB1A66849BA"/>
        <w:category>
          <w:name w:val="General"/>
          <w:gallery w:val="placeholder"/>
        </w:category>
        <w:types>
          <w:type w:val="bbPlcHdr"/>
        </w:types>
        <w:behaviors>
          <w:behavior w:val="content"/>
        </w:behaviors>
        <w:guid w:val="{64094C1B-14C2-4960-AAE6-3D2F364893A6}"/>
      </w:docPartPr>
      <w:docPartBody>
        <w:p w:rsidR="00000000" w:rsidRDefault="00D2138F"/>
      </w:docPartBody>
    </w:docPart>
    <w:docPart>
      <w:docPartPr>
        <w:name w:val="E8F298B0E5E8445ABE71C4AA505E7089"/>
        <w:category>
          <w:name w:val="General"/>
          <w:gallery w:val="placeholder"/>
        </w:category>
        <w:types>
          <w:type w:val="bbPlcHdr"/>
        </w:types>
        <w:behaviors>
          <w:behavior w:val="content"/>
        </w:behaviors>
        <w:guid w:val="{329D744D-33D0-4C9F-A971-B4C7F40BAE1C}"/>
      </w:docPartPr>
      <w:docPartBody>
        <w:p w:rsidR="00000000" w:rsidRDefault="00D2138F"/>
      </w:docPartBody>
    </w:docPart>
    <w:docPart>
      <w:docPartPr>
        <w:name w:val="A2B031E1B3BB45E29ADC18D03315917D"/>
        <w:category>
          <w:name w:val="General"/>
          <w:gallery w:val="placeholder"/>
        </w:category>
        <w:types>
          <w:type w:val="bbPlcHdr"/>
        </w:types>
        <w:behaviors>
          <w:behavior w:val="content"/>
        </w:behaviors>
        <w:guid w:val="{9A5058C8-95F8-4020-93B7-4C2E43E59CDC}"/>
      </w:docPartPr>
      <w:docPartBody>
        <w:p w:rsidR="00000000" w:rsidRDefault="00D2138F"/>
      </w:docPartBody>
    </w:docPart>
    <w:docPart>
      <w:docPartPr>
        <w:name w:val="E2A326AE623749079282D63145BE3B8C"/>
        <w:category>
          <w:name w:val="General"/>
          <w:gallery w:val="placeholder"/>
        </w:category>
        <w:types>
          <w:type w:val="bbPlcHdr"/>
        </w:types>
        <w:behaviors>
          <w:behavior w:val="content"/>
        </w:behaviors>
        <w:guid w:val="{50DEAF07-2F87-48AA-ABC0-FF242394CAA3}"/>
      </w:docPartPr>
      <w:docPartBody>
        <w:p w:rsidR="00000000" w:rsidRDefault="00364A41" w:rsidP="00364A41">
          <w:pPr>
            <w:pStyle w:val="E2A326AE623749079282D63145BE3B8C"/>
          </w:pPr>
          <w:r w:rsidRPr="00A30DD1">
            <w:rPr>
              <w:rStyle w:val="PlaceholderText"/>
            </w:rPr>
            <w:t>Click here to enter a date.</w:t>
          </w:r>
        </w:p>
      </w:docPartBody>
    </w:docPart>
    <w:docPart>
      <w:docPartPr>
        <w:name w:val="24A41ABE600742B48DDFAA77CD6E9F98"/>
        <w:category>
          <w:name w:val="General"/>
          <w:gallery w:val="placeholder"/>
        </w:category>
        <w:types>
          <w:type w:val="bbPlcHdr"/>
        </w:types>
        <w:behaviors>
          <w:behavior w:val="content"/>
        </w:behaviors>
        <w:guid w:val="{D35E68EF-1EAD-4D5E-9894-77C32B9C9FD4}"/>
      </w:docPartPr>
      <w:docPartBody>
        <w:p w:rsidR="00000000" w:rsidRDefault="00D2138F"/>
      </w:docPartBody>
    </w:docPart>
    <w:docPart>
      <w:docPartPr>
        <w:name w:val="B1D877E06BAD47309B258C41194782AF"/>
        <w:category>
          <w:name w:val="General"/>
          <w:gallery w:val="placeholder"/>
        </w:category>
        <w:types>
          <w:type w:val="bbPlcHdr"/>
        </w:types>
        <w:behaviors>
          <w:behavior w:val="content"/>
        </w:behaviors>
        <w:guid w:val="{055EA664-1DFD-4B0B-B273-8D3D29B38353}"/>
      </w:docPartPr>
      <w:docPartBody>
        <w:p w:rsidR="00000000" w:rsidRDefault="00D2138F"/>
      </w:docPartBody>
    </w:docPart>
    <w:docPart>
      <w:docPartPr>
        <w:name w:val="BDB5EDB50809454FBFA809BC2356BB3A"/>
        <w:category>
          <w:name w:val="General"/>
          <w:gallery w:val="placeholder"/>
        </w:category>
        <w:types>
          <w:type w:val="bbPlcHdr"/>
        </w:types>
        <w:behaviors>
          <w:behavior w:val="content"/>
        </w:behaviors>
        <w:guid w:val="{F5452E49-1351-4A56-94FA-5AE2379D6AFC}"/>
      </w:docPartPr>
      <w:docPartBody>
        <w:p w:rsidR="00000000" w:rsidRDefault="00364A41" w:rsidP="00364A41">
          <w:pPr>
            <w:pStyle w:val="BDB5EDB50809454FBFA809BC2356BB3A"/>
          </w:pPr>
          <w:r>
            <w:rPr>
              <w:rFonts w:eastAsia="Times New Roman" w:cs="Times New Roman"/>
              <w:bCs/>
              <w:szCs w:val="24"/>
            </w:rPr>
            <w:t xml:space="preserve"> </w:t>
          </w:r>
        </w:p>
      </w:docPartBody>
    </w:docPart>
    <w:docPart>
      <w:docPartPr>
        <w:name w:val="E885F56FA163478099B8514E3E2EC17C"/>
        <w:category>
          <w:name w:val="General"/>
          <w:gallery w:val="placeholder"/>
        </w:category>
        <w:types>
          <w:type w:val="bbPlcHdr"/>
        </w:types>
        <w:behaviors>
          <w:behavior w:val="content"/>
        </w:behaviors>
        <w:guid w:val="{B6FBC221-570C-498B-9657-CF3FCE2707D6}"/>
      </w:docPartPr>
      <w:docPartBody>
        <w:p w:rsidR="00000000" w:rsidRDefault="00D2138F"/>
      </w:docPartBody>
    </w:docPart>
    <w:docPart>
      <w:docPartPr>
        <w:name w:val="D7187966B206419885E832A7654C30B2"/>
        <w:category>
          <w:name w:val="General"/>
          <w:gallery w:val="placeholder"/>
        </w:category>
        <w:types>
          <w:type w:val="bbPlcHdr"/>
        </w:types>
        <w:behaviors>
          <w:behavior w:val="content"/>
        </w:behaviors>
        <w:guid w:val="{0E1E999D-7DBF-4656-8A8C-DFCC63A48516}"/>
      </w:docPartPr>
      <w:docPartBody>
        <w:p w:rsidR="00000000" w:rsidRDefault="00D213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64A41"/>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2138F"/>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A41"/>
    <w:rPr>
      <w:color w:val="808080"/>
    </w:rPr>
  </w:style>
  <w:style w:type="paragraph" w:customStyle="1" w:styleId="E2A326AE623749079282D63145BE3B8C">
    <w:name w:val="E2A326AE623749079282D63145BE3B8C"/>
    <w:rsid w:val="00364A41"/>
    <w:pPr>
      <w:spacing w:after="160" w:line="259" w:lineRule="auto"/>
    </w:pPr>
  </w:style>
  <w:style w:type="paragraph" w:customStyle="1" w:styleId="BDB5EDB50809454FBFA809BC2356BB3A">
    <w:name w:val="BDB5EDB50809454FBFA809BC2356BB3A"/>
    <w:rsid w:val="00364A41"/>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576</Words>
  <Characters>3287</Characters>
  <Application>Microsoft Office Word</Application>
  <DocSecurity>0</DocSecurity>
  <Lines>27</Lines>
  <Paragraphs>7</Paragraphs>
  <ScaleCrop>false</ScaleCrop>
  <Company>Texas Legislative Council</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2023-05-11T23:18:00Z</dcterms:modified>
</cp:coreProperties>
</file>

<file path=docProps/custom.xml><?xml version="1.0" encoding="utf-8"?>
<op:Properties xmlns:vt="http://schemas.openxmlformats.org/officeDocument/2006/docPropsVTypes" xmlns:op="http://schemas.openxmlformats.org/officeDocument/2006/custom-properties"/>
</file>