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A93" w:rsidRDefault="00B86A9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96D059C33FE47DF8343ADD4DBD24BF1"/>
          </w:placeholder>
        </w:sdtPr>
        <w:sdtContent>
          <w:r w:rsidRPr="005C2A78">
            <w:rPr>
              <w:rFonts w:cs="Times New Roman"/>
              <w:b/>
              <w:szCs w:val="24"/>
              <w:u w:val="single"/>
            </w:rPr>
            <w:t>BILL ANALYSIS</w:t>
          </w:r>
        </w:sdtContent>
      </w:sdt>
    </w:p>
    <w:p w:rsidR="00B86A93" w:rsidRPr="00585C31" w:rsidRDefault="00B86A93" w:rsidP="000F1DF9">
      <w:pPr>
        <w:spacing w:after="0" w:line="240" w:lineRule="auto"/>
        <w:rPr>
          <w:rFonts w:cs="Times New Roman"/>
          <w:szCs w:val="24"/>
        </w:rPr>
      </w:pPr>
    </w:p>
    <w:p w:rsidR="00B86A93" w:rsidRPr="00585C31" w:rsidRDefault="00B86A9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86A93" w:rsidTr="000F1DF9">
        <w:tc>
          <w:tcPr>
            <w:tcW w:w="2718" w:type="dxa"/>
          </w:tcPr>
          <w:p w:rsidR="00B86A93" w:rsidRPr="005C2A78" w:rsidRDefault="00B86A93" w:rsidP="006D756B">
            <w:pPr>
              <w:rPr>
                <w:rFonts w:cs="Times New Roman"/>
                <w:szCs w:val="24"/>
              </w:rPr>
            </w:pPr>
            <w:sdt>
              <w:sdtPr>
                <w:rPr>
                  <w:rFonts w:cs="Times New Roman"/>
                  <w:szCs w:val="24"/>
                </w:rPr>
                <w:alias w:val="Agency Title"/>
                <w:tag w:val="AgencyTitleContentControl"/>
                <w:id w:val="1920747753"/>
                <w:lock w:val="sdtContentLocked"/>
                <w:placeholder>
                  <w:docPart w:val="588396054A8246A0A873C0D83B02BA7B"/>
                </w:placeholder>
              </w:sdtPr>
              <w:sdtEndPr>
                <w:rPr>
                  <w:rFonts w:cstheme="minorBidi"/>
                  <w:szCs w:val="22"/>
                </w:rPr>
              </w:sdtEndPr>
              <w:sdtContent>
                <w:r>
                  <w:rPr>
                    <w:rFonts w:cs="Times New Roman"/>
                    <w:szCs w:val="24"/>
                  </w:rPr>
                  <w:t>Senate Research Center</w:t>
                </w:r>
              </w:sdtContent>
            </w:sdt>
          </w:p>
        </w:tc>
        <w:tc>
          <w:tcPr>
            <w:tcW w:w="6858" w:type="dxa"/>
          </w:tcPr>
          <w:p w:rsidR="00B86A93" w:rsidRPr="00FF6471" w:rsidRDefault="00B86A93" w:rsidP="000F1DF9">
            <w:pPr>
              <w:jc w:val="right"/>
              <w:rPr>
                <w:rFonts w:cs="Times New Roman"/>
                <w:szCs w:val="24"/>
              </w:rPr>
            </w:pPr>
            <w:sdt>
              <w:sdtPr>
                <w:rPr>
                  <w:rFonts w:cs="Times New Roman"/>
                  <w:szCs w:val="24"/>
                </w:rPr>
                <w:alias w:val="Bill Number"/>
                <w:tag w:val="BillNumberOne"/>
                <w:id w:val="-410784069"/>
                <w:lock w:val="sdtContentLocked"/>
                <w:placeholder>
                  <w:docPart w:val="14C7C6E640294E60A6228BE40B047AFC"/>
                </w:placeholder>
              </w:sdtPr>
              <w:sdtContent>
                <w:r>
                  <w:rPr>
                    <w:rFonts w:cs="Times New Roman"/>
                    <w:szCs w:val="24"/>
                  </w:rPr>
                  <w:t>S.B. 6</w:t>
                </w:r>
              </w:sdtContent>
            </w:sdt>
          </w:p>
        </w:tc>
      </w:tr>
      <w:tr w:rsidR="00B86A93" w:rsidTr="000F1DF9">
        <w:sdt>
          <w:sdtPr>
            <w:rPr>
              <w:rFonts w:cs="Times New Roman"/>
              <w:szCs w:val="24"/>
            </w:rPr>
            <w:alias w:val="TLCNumber"/>
            <w:tag w:val="TLCNumber"/>
            <w:id w:val="-542600604"/>
            <w:lock w:val="sdtLocked"/>
            <w:placeholder>
              <w:docPart w:val="3FDE41618B6247999DA51015071E9040"/>
            </w:placeholder>
          </w:sdtPr>
          <w:sdtContent>
            <w:tc>
              <w:tcPr>
                <w:tcW w:w="2718" w:type="dxa"/>
              </w:tcPr>
              <w:p w:rsidR="00B86A93" w:rsidRPr="000F1DF9" w:rsidRDefault="00B86A93" w:rsidP="00C65088">
                <w:pPr>
                  <w:rPr>
                    <w:rFonts w:cs="Times New Roman"/>
                    <w:szCs w:val="24"/>
                  </w:rPr>
                </w:pPr>
                <w:r w:rsidRPr="003F2B7C">
                  <w:rPr>
                    <w:rFonts w:cs="Times New Roman"/>
                    <w:bCs/>
                    <w:sz w:val="22"/>
                  </w:rPr>
                  <w:t>8</w:t>
                </w:r>
                <w:r>
                  <w:rPr>
                    <w:rFonts w:cs="Times New Roman"/>
                    <w:bCs/>
                  </w:rPr>
                  <w:t>8S40829 PRL-D</w:t>
                </w:r>
              </w:p>
            </w:tc>
          </w:sdtContent>
        </w:sdt>
        <w:tc>
          <w:tcPr>
            <w:tcW w:w="6858" w:type="dxa"/>
          </w:tcPr>
          <w:p w:rsidR="00B86A93" w:rsidRPr="005C2A78" w:rsidRDefault="00B86A93" w:rsidP="00073EDD">
            <w:pPr>
              <w:jc w:val="right"/>
              <w:rPr>
                <w:rFonts w:cs="Times New Roman"/>
                <w:szCs w:val="24"/>
              </w:rPr>
            </w:pPr>
            <w:sdt>
              <w:sdtPr>
                <w:rPr>
                  <w:rFonts w:cs="Times New Roman"/>
                  <w:szCs w:val="24"/>
                </w:rPr>
                <w:alias w:val="Author Label"/>
                <w:tag w:val="By"/>
                <w:id w:val="72399597"/>
                <w:lock w:val="sdtLocked"/>
                <w:placeholder>
                  <w:docPart w:val="56A70A5B1E8C4AA3870CA2ADCE69A0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BF24D266F914C4CBC0E59880CC05446"/>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4E880E7904B24112830E2B40AD1B9F03"/>
                </w:placeholder>
                <w:showingPlcHdr/>
              </w:sdtPr>
              <w:sdtContent/>
            </w:sdt>
            <w:sdt>
              <w:sdtPr>
                <w:rPr>
                  <w:rFonts w:cs="Times New Roman"/>
                  <w:szCs w:val="24"/>
                </w:rPr>
                <w:alias w:val="DualSponsor"/>
                <w:tag w:val="DualSponsor"/>
                <w:id w:val="1029379812"/>
                <w:lock w:val="sdtContentLocked"/>
                <w:placeholder>
                  <w:docPart w:val="C7EBA629F7A942E6AEC28558C74E8EBF"/>
                </w:placeholder>
                <w:showingPlcHdr/>
              </w:sdtPr>
              <w:sdtContent/>
            </w:sdt>
          </w:p>
        </w:tc>
      </w:tr>
      <w:tr w:rsidR="00B86A93" w:rsidTr="000F1DF9">
        <w:tc>
          <w:tcPr>
            <w:tcW w:w="2718" w:type="dxa"/>
          </w:tcPr>
          <w:p w:rsidR="00B86A93" w:rsidRPr="00BC7495" w:rsidRDefault="00B86A93" w:rsidP="000F1DF9">
            <w:pPr>
              <w:rPr>
                <w:rFonts w:cs="Times New Roman"/>
                <w:szCs w:val="24"/>
              </w:rPr>
            </w:pPr>
          </w:p>
        </w:tc>
        <w:sdt>
          <w:sdtPr>
            <w:rPr>
              <w:rFonts w:cs="Times New Roman"/>
              <w:szCs w:val="24"/>
            </w:rPr>
            <w:alias w:val="Committee"/>
            <w:tag w:val="Committee"/>
            <w:id w:val="1914272295"/>
            <w:lock w:val="sdtContentLocked"/>
            <w:placeholder>
              <w:docPart w:val="D1433D171ECF424685EAFEC1C96AFDFF"/>
            </w:placeholder>
          </w:sdtPr>
          <w:sdtContent>
            <w:tc>
              <w:tcPr>
                <w:tcW w:w="6858" w:type="dxa"/>
              </w:tcPr>
              <w:p w:rsidR="00B86A93" w:rsidRPr="00FF6471" w:rsidRDefault="00B86A93" w:rsidP="000F1DF9">
                <w:pPr>
                  <w:jc w:val="right"/>
                  <w:rPr>
                    <w:rFonts w:cs="Times New Roman"/>
                    <w:szCs w:val="24"/>
                  </w:rPr>
                </w:pPr>
                <w:r>
                  <w:rPr>
                    <w:rFonts w:cs="Times New Roman"/>
                    <w:szCs w:val="24"/>
                  </w:rPr>
                  <w:t>Jurisprudence</w:t>
                </w:r>
              </w:p>
            </w:tc>
          </w:sdtContent>
        </w:sdt>
      </w:tr>
      <w:tr w:rsidR="00B86A93" w:rsidTr="000F1DF9">
        <w:tc>
          <w:tcPr>
            <w:tcW w:w="2718" w:type="dxa"/>
          </w:tcPr>
          <w:p w:rsidR="00B86A93" w:rsidRPr="00BC7495" w:rsidRDefault="00B86A93" w:rsidP="000F1DF9">
            <w:pPr>
              <w:rPr>
                <w:rFonts w:cs="Times New Roman"/>
                <w:szCs w:val="24"/>
              </w:rPr>
            </w:pPr>
          </w:p>
        </w:tc>
        <w:sdt>
          <w:sdtPr>
            <w:rPr>
              <w:rFonts w:cs="Times New Roman"/>
              <w:szCs w:val="24"/>
            </w:rPr>
            <w:alias w:val="Date"/>
            <w:tag w:val="DateContentControl"/>
            <w:id w:val="1178081906"/>
            <w:lock w:val="sdtLocked"/>
            <w:placeholder>
              <w:docPart w:val="E3DDBF6B955A4218961BADB526581179"/>
            </w:placeholder>
            <w:date w:fullDate="2023-12-01T00:00:00Z">
              <w:dateFormat w:val="M/d/yyyy"/>
              <w:lid w:val="en-US"/>
              <w:storeMappedDataAs w:val="dateTime"/>
              <w:calendar w:val="gregorian"/>
            </w:date>
          </w:sdtPr>
          <w:sdtContent>
            <w:tc>
              <w:tcPr>
                <w:tcW w:w="6858" w:type="dxa"/>
              </w:tcPr>
              <w:p w:rsidR="00B86A93" w:rsidRPr="00FF6471" w:rsidRDefault="00B86A93" w:rsidP="000F1DF9">
                <w:pPr>
                  <w:jc w:val="right"/>
                  <w:rPr>
                    <w:rFonts w:cs="Times New Roman"/>
                    <w:szCs w:val="24"/>
                  </w:rPr>
                </w:pPr>
                <w:r>
                  <w:rPr>
                    <w:rFonts w:cs="Times New Roman"/>
                    <w:szCs w:val="24"/>
                  </w:rPr>
                  <w:t>12/1/2023</w:t>
                </w:r>
              </w:p>
            </w:tc>
          </w:sdtContent>
        </w:sdt>
      </w:tr>
      <w:tr w:rsidR="00B86A93" w:rsidTr="000F1DF9">
        <w:tc>
          <w:tcPr>
            <w:tcW w:w="2718" w:type="dxa"/>
          </w:tcPr>
          <w:p w:rsidR="00B86A93" w:rsidRPr="00BC7495" w:rsidRDefault="00B86A93" w:rsidP="000F1DF9">
            <w:pPr>
              <w:rPr>
                <w:rFonts w:cs="Times New Roman"/>
                <w:szCs w:val="24"/>
              </w:rPr>
            </w:pPr>
          </w:p>
        </w:tc>
        <w:sdt>
          <w:sdtPr>
            <w:rPr>
              <w:rFonts w:cs="Times New Roman"/>
              <w:szCs w:val="24"/>
            </w:rPr>
            <w:alias w:val="BA Version"/>
            <w:tag w:val="BAVersion"/>
            <w:id w:val="-1685590809"/>
            <w:lock w:val="sdtContentLocked"/>
            <w:placeholder>
              <w:docPart w:val="E18EF568D183417DB957ABD57F7989BE"/>
            </w:placeholder>
          </w:sdtPr>
          <w:sdtContent>
            <w:tc>
              <w:tcPr>
                <w:tcW w:w="6858" w:type="dxa"/>
              </w:tcPr>
              <w:p w:rsidR="00B86A93" w:rsidRPr="00FF6471" w:rsidRDefault="00B86A93" w:rsidP="000F1DF9">
                <w:pPr>
                  <w:jc w:val="right"/>
                  <w:rPr>
                    <w:rFonts w:cs="Times New Roman"/>
                    <w:szCs w:val="24"/>
                  </w:rPr>
                </w:pPr>
                <w:r>
                  <w:rPr>
                    <w:rFonts w:cs="Times New Roman"/>
                    <w:szCs w:val="24"/>
                  </w:rPr>
                  <w:t>As Filed</w:t>
                </w:r>
              </w:p>
            </w:tc>
          </w:sdtContent>
        </w:sdt>
      </w:tr>
    </w:tbl>
    <w:p w:rsidR="00B86A93" w:rsidRPr="00FF6471" w:rsidRDefault="00B86A93" w:rsidP="000F1DF9">
      <w:pPr>
        <w:spacing w:after="0" w:line="240" w:lineRule="auto"/>
        <w:rPr>
          <w:rFonts w:cs="Times New Roman"/>
          <w:szCs w:val="24"/>
        </w:rPr>
      </w:pPr>
    </w:p>
    <w:p w:rsidR="00B86A93" w:rsidRPr="00FF6471" w:rsidRDefault="00B86A93" w:rsidP="000F1DF9">
      <w:pPr>
        <w:spacing w:after="0" w:line="240" w:lineRule="auto"/>
        <w:rPr>
          <w:rFonts w:cs="Times New Roman"/>
          <w:szCs w:val="24"/>
        </w:rPr>
      </w:pPr>
    </w:p>
    <w:p w:rsidR="00B86A93" w:rsidRPr="00FF6471" w:rsidRDefault="00B86A9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840583C4A10437589B41B0EFACDCB2D"/>
        </w:placeholder>
      </w:sdtPr>
      <w:sdtContent>
        <w:p w:rsidR="00B86A93" w:rsidRDefault="00B86A9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D33D5FD0A8C4C8A847AA52D96BB6B04"/>
        </w:placeholder>
      </w:sdtPr>
      <w:sdtContent>
        <w:p w:rsidR="00B86A93" w:rsidRDefault="00B86A93" w:rsidP="00E548BE">
          <w:pPr>
            <w:pStyle w:val="NormalWeb"/>
            <w:spacing w:before="0" w:beforeAutospacing="0" w:after="0" w:afterAutospacing="0"/>
            <w:jc w:val="both"/>
            <w:divId w:val="150561345"/>
            <w:rPr>
              <w:rFonts w:eastAsia="Times New Roman"/>
              <w:bCs/>
            </w:rPr>
          </w:pPr>
        </w:p>
        <w:p w:rsidR="00B86A93" w:rsidRPr="00E548BE" w:rsidRDefault="00B86A93" w:rsidP="00E548BE">
          <w:pPr>
            <w:pStyle w:val="NormalWeb"/>
            <w:spacing w:before="0" w:beforeAutospacing="0" w:after="0" w:afterAutospacing="0"/>
            <w:jc w:val="both"/>
            <w:divId w:val="150561345"/>
          </w:pPr>
          <w:r w:rsidRPr="00E548BE">
            <w:t>It is especially important to resolve constitutional amendment elections in a timely fashion so that the election can be certified and finalized and the will of the voters can be carried out. S.B. 6 changes the timelines for trials and appeals of election contests in constitutional amendment elections.</w:t>
          </w:r>
        </w:p>
        <w:p w:rsidR="00B86A93" w:rsidRPr="00D70925" w:rsidRDefault="00B86A93" w:rsidP="00E548BE">
          <w:pPr>
            <w:spacing w:after="0" w:line="240" w:lineRule="auto"/>
            <w:jc w:val="both"/>
            <w:rPr>
              <w:rFonts w:eastAsia="Times New Roman" w:cs="Times New Roman"/>
              <w:bCs/>
              <w:szCs w:val="24"/>
            </w:rPr>
          </w:pPr>
        </w:p>
      </w:sdtContent>
    </w:sdt>
    <w:p w:rsidR="00B86A93" w:rsidRDefault="00B86A93" w:rsidP="000F1DF9">
      <w:pPr>
        <w:spacing w:after="0" w:line="240" w:lineRule="auto"/>
        <w:jc w:val="both"/>
        <w:rPr>
          <w:rFonts w:eastAsia="Times New Roman" w:cs="Times New Roman"/>
          <w:b/>
          <w:szCs w:val="24"/>
          <w:u w:val="single"/>
        </w:rPr>
      </w:pPr>
      <w:r>
        <w:rPr>
          <w:rFonts w:cs="Times New Roman"/>
          <w:szCs w:val="24"/>
        </w:rPr>
        <w:t xml:space="preserve">As proposed, S.B. 6 </w:t>
      </w:r>
      <w:bookmarkStart w:id="0" w:name="AmendsCurrentLaw"/>
      <w:bookmarkEnd w:id="0"/>
      <w:r>
        <w:rPr>
          <w:rFonts w:cs="Times New Roman"/>
          <w:szCs w:val="24"/>
        </w:rPr>
        <w:t>amends current law relating to requirements for trial in the contest of an election on a proposed constitutional amendment.</w:t>
      </w:r>
    </w:p>
    <w:p w:rsidR="00B86A93" w:rsidRPr="00867B15" w:rsidRDefault="00B86A93" w:rsidP="000F1DF9">
      <w:pPr>
        <w:spacing w:after="0" w:line="240" w:lineRule="auto"/>
        <w:jc w:val="both"/>
        <w:rPr>
          <w:rFonts w:eastAsia="Times New Roman" w:cs="Times New Roman"/>
          <w:szCs w:val="24"/>
        </w:rPr>
      </w:pPr>
    </w:p>
    <w:p w:rsidR="00B86A93" w:rsidRPr="005C2A78" w:rsidRDefault="00B86A9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48C9C4ED05448348E5CC27ECB5450BF"/>
          </w:placeholder>
        </w:sdtPr>
        <w:sdtContent>
          <w:r>
            <w:rPr>
              <w:rFonts w:eastAsia="Times New Roman" w:cs="Times New Roman"/>
              <w:b/>
              <w:szCs w:val="24"/>
              <w:u w:val="single"/>
            </w:rPr>
            <w:t>RULEMAKING AUTHORITY</w:t>
          </w:r>
        </w:sdtContent>
      </w:sdt>
    </w:p>
    <w:p w:rsidR="00B86A93" w:rsidRPr="006529C4" w:rsidRDefault="00B86A93" w:rsidP="00774EC7">
      <w:pPr>
        <w:spacing w:after="0" w:line="240" w:lineRule="auto"/>
        <w:jc w:val="both"/>
        <w:rPr>
          <w:rFonts w:cs="Times New Roman"/>
          <w:szCs w:val="24"/>
        </w:rPr>
      </w:pPr>
    </w:p>
    <w:p w:rsidR="00B86A93" w:rsidRPr="006529C4" w:rsidRDefault="00B86A9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86A93" w:rsidRPr="006529C4" w:rsidRDefault="00B86A93" w:rsidP="00774EC7">
      <w:pPr>
        <w:spacing w:after="0" w:line="240" w:lineRule="auto"/>
        <w:jc w:val="both"/>
        <w:rPr>
          <w:rFonts w:cs="Times New Roman"/>
          <w:szCs w:val="24"/>
        </w:rPr>
      </w:pPr>
    </w:p>
    <w:p w:rsidR="00B86A93" w:rsidRPr="005C2A78" w:rsidRDefault="00B86A9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ABF21A434B14DB2AB1955D848A137F4"/>
          </w:placeholder>
        </w:sdtPr>
        <w:sdtContent>
          <w:r>
            <w:rPr>
              <w:rFonts w:eastAsia="Times New Roman" w:cs="Times New Roman"/>
              <w:b/>
              <w:szCs w:val="24"/>
              <w:u w:val="single"/>
            </w:rPr>
            <w:t>SECTION BY SECTION ANALYSIS</w:t>
          </w:r>
        </w:sdtContent>
      </w:sdt>
    </w:p>
    <w:p w:rsidR="00B86A93" w:rsidRPr="005C2A78" w:rsidRDefault="00B86A93" w:rsidP="000F1DF9">
      <w:pPr>
        <w:spacing w:after="0" w:line="240" w:lineRule="auto"/>
        <w:jc w:val="both"/>
        <w:rPr>
          <w:rFonts w:eastAsia="Times New Roman" w:cs="Times New Roman"/>
          <w:szCs w:val="24"/>
        </w:rPr>
      </w:pPr>
    </w:p>
    <w:p w:rsidR="00B86A93" w:rsidRPr="00867B15" w:rsidRDefault="00B86A93" w:rsidP="00F0146E">
      <w:pPr>
        <w:spacing w:line="240" w:lineRule="auto"/>
        <w:jc w:val="both"/>
        <w:rPr>
          <w:rFonts w:cs="Times New Roman"/>
          <w:szCs w:val="24"/>
        </w:rPr>
      </w:pPr>
      <w:r w:rsidRPr="00867B15">
        <w:rPr>
          <w:rFonts w:cs="Times New Roman"/>
          <w:szCs w:val="24"/>
        </w:rPr>
        <w:t>SECTION 1. Amends Section 233.014, Election Code, by amending Subsections (d), (f), and (h) and by adding Subsection (g-1), as follows:</w:t>
      </w:r>
    </w:p>
    <w:p w:rsidR="00B86A93" w:rsidRPr="00867B15" w:rsidRDefault="00B86A93" w:rsidP="00F0146E">
      <w:pPr>
        <w:spacing w:line="240" w:lineRule="auto"/>
        <w:ind w:left="720"/>
        <w:jc w:val="both"/>
        <w:rPr>
          <w:rFonts w:cs="Times New Roman"/>
          <w:szCs w:val="24"/>
        </w:rPr>
      </w:pPr>
      <w:r w:rsidRPr="00867B15">
        <w:rPr>
          <w:rFonts w:cs="Times New Roman"/>
          <w:szCs w:val="24"/>
        </w:rPr>
        <w:t>(d) Prohibits the trial date for a contest of an election on a proposed constitutional amendment from being later than the 50th day after the date of the contested election, rather than earlier than the 45th day after the date of the contested election nor later than the 180th day after the date of the contested election. Deletes existing text authorizing the trial date to be earlier than the 45th day after the date of the contested election at the request of the contestant.</w:t>
      </w:r>
    </w:p>
    <w:p w:rsidR="00B86A93" w:rsidRPr="00867B15" w:rsidRDefault="00B86A93" w:rsidP="00F0146E">
      <w:pPr>
        <w:spacing w:line="240" w:lineRule="auto"/>
        <w:ind w:left="720"/>
        <w:jc w:val="both"/>
        <w:rPr>
          <w:rFonts w:cs="Times New Roman"/>
          <w:szCs w:val="24"/>
        </w:rPr>
      </w:pPr>
      <w:r w:rsidRPr="00867B15">
        <w:rPr>
          <w:rFonts w:cs="Times New Roman"/>
          <w:szCs w:val="24"/>
        </w:rPr>
        <w:t>(f) Requires the court to include in its judgment in a contest an order directing the governor to declare the official result of the election or to declare the election void, as appropriate, not later than the fifth day after the trial date, rather than not later than the 10th day after the date the judgment becomes final.</w:t>
      </w:r>
    </w:p>
    <w:p w:rsidR="00B86A93" w:rsidRPr="00867B15" w:rsidRDefault="00B86A93" w:rsidP="00F0146E">
      <w:pPr>
        <w:spacing w:line="240" w:lineRule="auto"/>
        <w:ind w:left="720"/>
        <w:jc w:val="both"/>
        <w:rPr>
          <w:rFonts w:cs="Times New Roman"/>
          <w:szCs w:val="24"/>
        </w:rPr>
      </w:pPr>
      <w:r w:rsidRPr="00867B15">
        <w:rPr>
          <w:rFonts w:cs="Times New Roman"/>
          <w:szCs w:val="24"/>
        </w:rPr>
        <w:t>(g-1) Requires that any appeal of the contest be filed not later than the fifth day after the date the judgment becomes final.</w:t>
      </w:r>
    </w:p>
    <w:p w:rsidR="00B86A93" w:rsidRPr="00867B15" w:rsidRDefault="00B86A93" w:rsidP="00F0146E">
      <w:pPr>
        <w:spacing w:line="240" w:lineRule="auto"/>
        <w:ind w:left="720"/>
        <w:jc w:val="both"/>
        <w:rPr>
          <w:rFonts w:cs="Times New Roman"/>
          <w:szCs w:val="24"/>
        </w:rPr>
      </w:pPr>
      <w:r w:rsidRPr="00867B15">
        <w:rPr>
          <w:rFonts w:cs="Times New Roman"/>
          <w:szCs w:val="24"/>
        </w:rPr>
        <w:t>(h) Provides that, if a contestant files an appeal of the contest:</w:t>
      </w:r>
    </w:p>
    <w:p w:rsidR="00B86A93" w:rsidRPr="00867B15" w:rsidRDefault="00B86A93" w:rsidP="00F0146E">
      <w:pPr>
        <w:spacing w:line="240" w:lineRule="auto"/>
        <w:ind w:left="1440"/>
        <w:jc w:val="both"/>
        <w:rPr>
          <w:rFonts w:cs="Times New Roman"/>
          <w:szCs w:val="24"/>
        </w:rPr>
      </w:pPr>
      <w:r w:rsidRPr="00867B15">
        <w:rPr>
          <w:rFonts w:cs="Times New Roman"/>
          <w:szCs w:val="24"/>
        </w:rPr>
        <w:t>(1) the court of appeals is required to ensure its judgment is rendered not later than the 30th day after the date the judgment of the trial court becomes final; and</w:t>
      </w:r>
    </w:p>
    <w:p w:rsidR="00B86A93" w:rsidRPr="00867B15" w:rsidRDefault="00B86A93" w:rsidP="00F0146E">
      <w:pPr>
        <w:spacing w:line="240" w:lineRule="auto"/>
        <w:ind w:left="1440"/>
        <w:jc w:val="both"/>
        <w:rPr>
          <w:rFonts w:cs="Times New Roman"/>
          <w:szCs w:val="24"/>
        </w:rPr>
      </w:pPr>
      <w:r w:rsidRPr="00867B15">
        <w:rPr>
          <w:rFonts w:cs="Times New Roman"/>
          <w:szCs w:val="24"/>
        </w:rPr>
        <w:t>(2) the Supreme Court of Texas is required to ensure that the</w:t>
      </w:r>
      <w:r w:rsidRPr="00867B15">
        <w:rPr>
          <w:szCs w:val="24"/>
        </w:rPr>
        <w:t xml:space="preserve"> </w:t>
      </w:r>
      <w:r w:rsidRPr="00867B15">
        <w:rPr>
          <w:rFonts w:cs="Times New Roman"/>
          <w:szCs w:val="24"/>
        </w:rPr>
        <w:t>action is brought to final disposition not later than the 30th day after the date the judgment of the court of appeals becomes final.</w:t>
      </w:r>
    </w:p>
    <w:p w:rsidR="00B86A93" w:rsidRPr="00867B15" w:rsidRDefault="00B86A93" w:rsidP="00F0146E">
      <w:pPr>
        <w:spacing w:line="240" w:lineRule="auto"/>
        <w:ind w:left="720"/>
        <w:jc w:val="both"/>
        <w:rPr>
          <w:rFonts w:cs="Times New Roman"/>
          <w:szCs w:val="24"/>
        </w:rPr>
      </w:pPr>
      <w:r w:rsidRPr="00867B15">
        <w:rPr>
          <w:rFonts w:cs="Times New Roman"/>
          <w:szCs w:val="24"/>
        </w:rPr>
        <w:t xml:space="preserve">Deletes existing text requiring the </w:t>
      </w:r>
      <w:r>
        <w:rPr>
          <w:rFonts w:cs="Times New Roman"/>
          <w:szCs w:val="24"/>
        </w:rPr>
        <w:t xml:space="preserve">appellate </w:t>
      </w:r>
      <w:r w:rsidRPr="00867B15">
        <w:rPr>
          <w:rFonts w:cs="Times New Roman"/>
          <w:szCs w:val="24"/>
        </w:rPr>
        <w:t>court, if a contestant files an appeal of the contest, to ensure that the action is</w:t>
      </w:r>
      <w:r w:rsidRPr="00867B15">
        <w:rPr>
          <w:szCs w:val="24"/>
        </w:rPr>
        <w:t xml:space="preserve"> </w:t>
      </w:r>
      <w:r w:rsidRPr="00867B15">
        <w:rPr>
          <w:rFonts w:cs="Times New Roman"/>
          <w:szCs w:val="24"/>
        </w:rPr>
        <w:t>brought to final disposition not later than the 180th day after the date the judgment becomes final.</w:t>
      </w:r>
    </w:p>
    <w:p w:rsidR="00B86A93" w:rsidRPr="00867B15" w:rsidRDefault="00B86A93" w:rsidP="00F0146E">
      <w:pPr>
        <w:spacing w:line="240" w:lineRule="auto"/>
        <w:jc w:val="both"/>
        <w:rPr>
          <w:rFonts w:cs="Times New Roman"/>
          <w:szCs w:val="24"/>
        </w:rPr>
      </w:pPr>
      <w:r w:rsidRPr="00867B15">
        <w:rPr>
          <w:rFonts w:cs="Times New Roman"/>
          <w:szCs w:val="24"/>
        </w:rPr>
        <w:t>SECTION 2. Repealer: Section 233.014(e) (relating to prohibiting a contest, if an amended petition alleging additional grounds of contest is filed, from being called for trial earlier than the 20th day after the date the petition is filed), Election Code.</w:t>
      </w:r>
    </w:p>
    <w:p w:rsidR="00B86A93" w:rsidRPr="00867B15" w:rsidRDefault="00B86A93" w:rsidP="00F0146E">
      <w:pPr>
        <w:spacing w:line="240" w:lineRule="auto"/>
        <w:jc w:val="both"/>
        <w:rPr>
          <w:rFonts w:cs="Times New Roman"/>
          <w:szCs w:val="24"/>
        </w:rPr>
      </w:pPr>
      <w:r w:rsidRPr="00867B15">
        <w:rPr>
          <w:rFonts w:cs="Times New Roman"/>
          <w:szCs w:val="24"/>
        </w:rPr>
        <w:t>SECTION 3. Provides that the changes in law made by this Act to Section 233.014 (Special Procedures for Contest of Constitutional Amendment Election), Election Code:</w:t>
      </w:r>
    </w:p>
    <w:p w:rsidR="00B86A93" w:rsidRPr="00867B15" w:rsidRDefault="00B86A93" w:rsidP="00F0146E">
      <w:pPr>
        <w:spacing w:line="240" w:lineRule="auto"/>
        <w:ind w:left="720"/>
        <w:jc w:val="both"/>
        <w:rPr>
          <w:rFonts w:cs="Times New Roman"/>
          <w:szCs w:val="24"/>
        </w:rPr>
      </w:pPr>
      <w:r w:rsidRPr="00867B15">
        <w:rPr>
          <w:rFonts w:cs="Times New Roman"/>
          <w:szCs w:val="24"/>
        </w:rPr>
        <w:t>(1) apply to any contest of an election on a proposed constitutional amendment held on or after November 1, 2023; and</w:t>
      </w:r>
    </w:p>
    <w:p w:rsidR="00B86A93" w:rsidRPr="00867B15" w:rsidRDefault="00B86A93" w:rsidP="00F0146E">
      <w:pPr>
        <w:spacing w:line="240" w:lineRule="auto"/>
        <w:ind w:left="720"/>
        <w:jc w:val="both"/>
        <w:rPr>
          <w:rFonts w:cs="Times New Roman"/>
          <w:szCs w:val="24"/>
        </w:rPr>
      </w:pPr>
      <w:r w:rsidRPr="00867B15">
        <w:rPr>
          <w:rFonts w:cs="Times New Roman"/>
          <w:szCs w:val="24"/>
        </w:rPr>
        <w:t>(2) do not affect the validity of any action taken under prior law before the effective date of this Act.</w:t>
      </w:r>
    </w:p>
    <w:p w:rsidR="00B86A93" w:rsidRPr="00867B15" w:rsidRDefault="00B86A93" w:rsidP="00F0146E">
      <w:pPr>
        <w:spacing w:line="240" w:lineRule="auto"/>
        <w:jc w:val="both"/>
        <w:rPr>
          <w:rFonts w:cs="Times New Roman"/>
          <w:szCs w:val="24"/>
        </w:rPr>
      </w:pPr>
      <w:r w:rsidRPr="00867B15">
        <w:rPr>
          <w:rFonts w:cs="Times New Roman"/>
          <w:szCs w:val="24"/>
        </w:rPr>
        <w:t>SECTION 4. Effective date: upon passage or the 91st day after the last day of the legislative session.</w:t>
      </w:r>
    </w:p>
    <w:p w:rsidR="00B86A93" w:rsidRPr="00867B15" w:rsidRDefault="00B86A93" w:rsidP="00F0146E">
      <w:pPr>
        <w:spacing w:after="0" w:line="240" w:lineRule="auto"/>
        <w:jc w:val="both"/>
        <w:rPr>
          <w:rFonts w:eastAsia="Times New Roman" w:cs="Times New Roman"/>
          <w:szCs w:val="24"/>
        </w:rPr>
      </w:pPr>
    </w:p>
    <w:sectPr w:rsidR="00B86A93" w:rsidRPr="00867B15"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649" w:rsidRDefault="00671649" w:rsidP="000F1DF9">
      <w:pPr>
        <w:spacing w:after="0" w:line="240" w:lineRule="auto"/>
      </w:pPr>
      <w:r>
        <w:separator/>
      </w:r>
    </w:p>
  </w:endnote>
  <w:endnote w:type="continuationSeparator" w:id="0">
    <w:p w:rsidR="00671649" w:rsidRDefault="0067164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7164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86A93">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86A93">
                <w:rPr>
                  <w:sz w:val="20"/>
                  <w:szCs w:val="20"/>
                </w:rPr>
                <w:t>S.B. 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86A93">
                <w:rPr>
                  <w:sz w:val="20"/>
                  <w:szCs w:val="20"/>
                </w:rPr>
                <w:t>88(4)</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7164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649" w:rsidRDefault="00671649" w:rsidP="000F1DF9">
      <w:pPr>
        <w:spacing w:after="0" w:line="240" w:lineRule="auto"/>
      </w:pPr>
      <w:r>
        <w:separator/>
      </w:r>
    </w:p>
  </w:footnote>
  <w:footnote w:type="continuationSeparator" w:id="0">
    <w:p w:rsidR="00671649" w:rsidRDefault="0067164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71649"/>
    <w:rsid w:val="006D756B"/>
    <w:rsid w:val="00774EC7"/>
    <w:rsid w:val="00833061"/>
    <w:rsid w:val="008A6859"/>
    <w:rsid w:val="0093341F"/>
    <w:rsid w:val="009562E3"/>
    <w:rsid w:val="00986E9F"/>
    <w:rsid w:val="00AE3F44"/>
    <w:rsid w:val="00B43543"/>
    <w:rsid w:val="00B53F07"/>
    <w:rsid w:val="00B86A93"/>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906F"/>
  <w15:docId w15:val="{6C82B538-E5EC-4218-B76A-A9A4BF9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86A9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96D059C33FE47DF8343ADD4DBD24BF1"/>
        <w:category>
          <w:name w:val="General"/>
          <w:gallery w:val="placeholder"/>
        </w:category>
        <w:types>
          <w:type w:val="bbPlcHdr"/>
        </w:types>
        <w:behaviors>
          <w:behavior w:val="content"/>
        </w:behaviors>
        <w:guid w:val="{FC3927AA-94C8-4369-AEF6-2261B2930CAB}"/>
      </w:docPartPr>
      <w:docPartBody>
        <w:p w:rsidR="00000000" w:rsidRDefault="0019149C"/>
      </w:docPartBody>
    </w:docPart>
    <w:docPart>
      <w:docPartPr>
        <w:name w:val="588396054A8246A0A873C0D83B02BA7B"/>
        <w:category>
          <w:name w:val="General"/>
          <w:gallery w:val="placeholder"/>
        </w:category>
        <w:types>
          <w:type w:val="bbPlcHdr"/>
        </w:types>
        <w:behaviors>
          <w:behavior w:val="content"/>
        </w:behaviors>
        <w:guid w:val="{5677654F-902F-4669-AD53-16D4C4A3DF26}"/>
      </w:docPartPr>
      <w:docPartBody>
        <w:p w:rsidR="00000000" w:rsidRDefault="0019149C"/>
      </w:docPartBody>
    </w:docPart>
    <w:docPart>
      <w:docPartPr>
        <w:name w:val="14C7C6E640294E60A6228BE40B047AFC"/>
        <w:category>
          <w:name w:val="General"/>
          <w:gallery w:val="placeholder"/>
        </w:category>
        <w:types>
          <w:type w:val="bbPlcHdr"/>
        </w:types>
        <w:behaviors>
          <w:behavior w:val="content"/>
        </w:behaviors>
        <w:guid w:val="{292D3649-E5EC-4021-8FE2-A4FD95354769}"/>
      </w:docPartPr>
      <w:docPartBody>
        <w:p w:rsidR="00000000" w:rsidRDefault="0019149C"/>
      </w:docPartBody>
    </w:docPart>
    <w:docPart>
      <w:docPartPr>
        <w:name w:val="3FDE41618B6247999DA51015071E9040"/>
        <w:category>
          <w:name w:val="General"/>
          <w:gallery w:val="placeholder"/>
        </w:category>
        <w:types>
          <w:type w:val="bbPlcHdr"/>
        </w:types>
        <w:behaviors>
          <w:behavior w:val="content"/>
        </w:behaviors>
        <w:guid w:val="{15347822-DAF5-4318-A4FD-11C6487D6242}"/>
      </w:docPartPr>
      <w:docPartBody>
        <w:p w:rsidR="00000000" w:rsidRDefault="0019149C"/>
      </w:docPartBody>
    </w:docPart>
    <w:docPart>
      <w:docPartPr>
        <w:name w:val="56A70A5B1E8C4AA3870CA2ADCE69A0BE"/>
        <w:category>
          <w:name w:val="General"/>
          <w:gallery w:val="placeholder"/>
        </w:category>
        <w:types>
          <w:type w:val="bbPlcHdr"/>
        </w:types>
        <w:behaviors>
          <w:behavior w:val="content"/>
        </w:behaviors>
        <w:guid w:val="{E1363C46-014C-484F-AF83-212B1ABB60D4}"/>
      </w:docPartPr>
      <w:docPartBody>
        <w:p w:rsidR="00000000" w:rsidRDefault="0019149C"/>
      </w:docPartBody>
    </w:docPart>
    <w:docPart>
      <w:docPartPr>
        <w:name w:val="6BF24D266F914C4CBC0E59880CC05446"/>
        <w:category>
          <w:name w:val="General"/>
          <w:gallery w:val="placeholder"/>
        </w:category>
        <w:types>
          <w:type w:val="bbPlcHdr"/>
        </w:types>
        <w:behaviors>
          <w:behavior w:val="content"/>
        </w:behaviors>
        <w:guid w:val="{7D6CF07A-12E0-48D3-ACBD-BF7B987F07B3}"/>
      </w:docPartPr>
      <w:docPartBody>
        <w:p w:rsidR="00000000" w:rsidRDefault="0019149C"/>
      </w:docPartBody>
    </w:docPart>
    <w:docPart>
      <w:docPartPr>
        <w:name w:val="4E880E7904B24112830E2B40AD1B9F03"/>
        <w:category>
          <w:name w:val="General"/>
          <w:gallery w:val="placeholder"/>
        </w:category>
        <w:types>
          <w:type w:val="bbPlcHdr"/>
        </w:types>
        <w:behaviors>
          <w:behavior w:val="content"/>
        </w:behaviors>
        <w:guid w:val="{A26CCD2F-E0E3-4E7E-AB78-874992225B98}"/>
      </w:docPartPr>
      <w:docPartBody>
        <w:p w:rsidR="00000000" w:rsidRDefault="0019149C"/>
      </w:docPartBody>
    </w:docPart>
    <w:docPart>
      <w:docPartPr>
        <w:name w:val="C7EBA629F7A942E6AEC28558C74E8EBF"/>
        <w:category>
          <w:name w:val="General"/>
          <w:gallery w:val="placeholder"/>
        </w:category>
        <w:types>
          <w:type w:val="bbPlcHdr"/>
        </w:types>
        <w:behaviors>
          <w:behavior w:val="content"/>
        </w:behaviors>
        <w:guid w:val="{89DAF5F6-07F9-409D-AF62-F93325EED55D}"/>
      </w:docPartPr>
      <w:docPartBody>
        <w:p w:rsidR="00000000" w:rsidRDefault="0019149C"/>
      </w:docPartBody>
    </w:docPart>
    <w:docPart>
      <w:docPartPr>
        <w:name w:val="D1433D171ECF424685EAFEC1C96AFDFF"/>
        <w:category>
          <w:name w:val="General"/>
          <w:gallery w:val="placeholder"/>
        </w:category>
        <w:types>
          <w:type w:val="bbPlcHdr"/>
        </w:types>
        <w:behaviors>
          <w:behavior w:val="content"/>
        </w:behaviors>
        <w:guid w:val="{81172D77-64AE-4BA4-B38C-CD96E5C1BA5D}"/>
      </w:docPartPr>
      <w:docPartBody>
        <w:p w:rsidR="00000000" w:rsidRDefault="0019149C"/>
      </w:docPartBody>
    </w:docPart>
    <w:docPart>
      <w:docPartPr>
        <w:name w:val="E3DDBF6B955A4218961BADB526581179"/>
        <w:category>
          <w:name w:val="General"/>
          <w:gallery w:val="placeholder"/>
        </w:category>
        <w:types>
          <w:type w:val="bbPlcHdr"/>
        </w:types>
        <w:behaviors>
          <w:behavior w:val="content"/>
        </w:behaviors>
        <w:guid w:val="{E382F04E-A67E-4A55-865C-CA422F072C8F}"/>
      </w:docPartPr>
      <w:docPartBody>
        <w:p w:rsidR="00000000" w:rsidRDefault="00656FE7" w:rsidP="00656FE7">
          <w:pPr>
            <w:pStyle w:val="E3DDBF6B955A4218961BADB526581179"/>
          </w:pPr>
          <w:r w:rsidRPr="00A30DD1">
            <w:rPr>
              <w:rStyle w:val="PlaceholderText"/>
            </w:rPr>
            <w:t>Click here to enter a date.</w:t>
          </w:r>
        </w:p>
      </w:docPartBody>
    </w:docPart>
    <w:docPart>
      <w:docPartPr>
        <w:name w:val="E18EF568D183417DB957ABD57F7989BE"/>
        <w:category>
          <w:name w:val="General"/>
          <w:gallery w:val="placeholder"/>
        </w:category>
        <w:types>
          <w:type w:val="bbPlcHdr"/>
        </w:types>
        <w:behaviors>
          <w:behavior w:val="content"/>
        </w:behaviors>
        <w:guid w:val="{9899B2E5-D6AF-483A-8690-27095AE63F45}"/>
      </w:docPartPr>
      <w:docPartBody>
        <w:p w:rsidR="00000000" w:rsidRDefault="0019149C"/>
      </w:docPartBody>
    </w:docPart>
    <w:docPart>
      <w:docPartPr>
        <w:name w:val="A840583C4A10437589B41B0EFACDCB2D"/>
        <w:category>
          <w:name w:val="General"/>
          <w:gallery w:val="placeholder"/>
        </w:category>
        <w:types>
          <w:type w:val="bbPlcHdr"/>
        </w:types>
        <w:behaviors>
          <w:behavior w:val="content"/>
        </w:behaviors>
        <w:guid w:val="{0EA64A30-4E33-45FD-9091-C09439A2CBDF}"/>
      </w:docPartPr>
      <w:docPartBody>
        <w:p w:rsidR="00000000" w:rsidRDefault="0019149C"/>
      </w:docPartBody>
    </w:docPart>
    <w:docPart>
      <w:docPartPr>
        <w:name w:val="1D33D5FD0A8C4C8A847AA52D96BB6B04"/>
        <w:category>
          <w:name w:val="General"/>
          <w:gallery w:val="placeholder"/>
        </w:category>
        <w:types>
          <w:type w:val="bbPlcHdr"/>
        </w:types>
        <w:behaviors>
          <w:behavior w:val="content"/>
        </w:behaviors>
        <w:guid w:val="{63D88C95-B672-43BE-A75E-32685E380964}"/>
      </w:docPartPr>
      <w:docPartBody>
        <w:p w:rsidR="00000000" w:rsidRDefault="00656FE7" w:rsidP="00656FE7">
          <w:pPr>
            <w:pStyle w:val="1D33D5FD0A8C4C8A847AA52D96BB6B04"/>
          </w:pPr>
          <w:r>
            <w:rPr>
              <w:rFonts w:eastAsia="Times New Roman" w:cs="Times New Roman"/>
              <w:bCs/>
              <w:szCs w:val="24"/>
            </w:rPr>
            <w:t xml:space="preserve"> </w:t>
          </w:r>
        </w:p>
      </w:docPartBody>
    </w:docPart>
    <w:docPart>
      <w:docPartPr>
        <w:name w:val="F48C9C4ED05448348E5CC27ECB5450BF"/>
        <w:category>
          <w:name w:val="General"/>
          <w:gallery w:val="placeholder"/>
        </w:category>
        <w:types>
          <w:type w:val="bbPlcHdr"/>
        </w:types>
        <w:behaviors>
          <w:behavior w:val="content"/>
        </w:behaviors>
        <w:guid w:val="{08368BC2-0D86-441C-A967-776940B9DA6E}"/>
      </w:docPartPr>
      <w:docPartBody>
        <w:p w:rsidR="00000000" w:rsidRDefault="0019149C"/>
      </w:docPartBody>
    </w:docPart>
    <w:docPart>
      <w:docPartPr>
        <w:name w:val="FABF21A434B14DB2AB1955D848A137F4"/>
        <w:category>
          <w:name w:val="General"/>
          <w:gallery w:val="placeholder"/>
        </w:category>
        <w:types>
          <w:type w:val="bbPlcHdr"/>
        </w:types>
        <w:behaviors>
          <w:behavior w:val="content"/>
        </w:behaviors>
        <w:guid w:val="{AFDAE11D-C441-4CF8-8AFF-3D52F61DD2AF}"/>
      </w:docPartPr>
      <w:docPartBody>
        <w:p w:rsidR="00000000" w:rsidRDefault="001914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9149C"/>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56FE7"/>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FE7"/>
    <w:rPr>
      <w:color w:val="808080"/>
    </w:rPr>
  </w:style>
  <w:style w:type="paragraph" w:customStyle="1" w:styleId="E3DDBF6B955A4218961BADB526581179">
    <w:name w:val="E3DDBF6B955A4218961BADB526581179"/>
    <w:rsid w:val="00656FE7"/>
    <w:pPr>
      <w:spacing w:after="160" w:line="259" w:lineRule="auto"/>
    </w:pPr>
  </w:style>
  <w:style w:type="paragraph" w:customStyle="1" w:styleId="1D33D5FD0A8C4C8A847AA52D96BB6B04">
    <w:name w:val="1D33D5FD0A8C4C8A847AA52D96BB6B04"/>
    <w:rsid w:val="00656FE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490</Words>
  <Characters>2793</Characters>
  <Application>Microsoft Office Word</Application>
  <DocSecurity>0</DocSecurity>
  <Lines>23</Lines>
  <Paragraphs>6</Paragraphs>
  <ScaleCrop>false</ScaleCrop>
  <Company>Texas Legislative Council</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2023-12-01T18:59:00Z</dcterms:modified>
</cp:coreProperties>
</file>

<file path=docProps/custom.xml><?xml version="1.0" encoding="utf-8"?>
<op:Properties xmlns:vt="http://schemas.openxmlformats.org/officeDocument/2006/docPropsVTypes" xmlns:op="http://schemas.openxmlformats.org/officeDocument/2006/custom-properties"/>
</file>