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88R4778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1561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applicability of the job order contracting procurement method to certain buildings and structures.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2269.402, Government Code, is amended to read as follows:</w:t>
      </w:r>
    </w:p>
    <w:p w:rsidR="003F3435" w:rsidRDefault="0032493E">
      <w:pPr>
        <w:spacing w:line="480" w:lineRule="auto"/>
        <w:ind w:firstLine="720"/>
        <w:jc w:val="both"/>
      </w:pPr>
      <w:r>
        <w:t xml:space="preserve">Sec.</w:t>
      </w:r>
      <w:r xml:space="preserve">
        <w:t> </w:t>
      </w:r>
      <w:r>
        <w:t xml:space="preserve">2269.402.</w:t>
      </w:r>
      <w:r xml:space="preserve">
        <w:t> </w:t>
      </w:r>
      <w:r xml:space="preserve">
        <w:t> </w:t>
      </w:r>
      <w:r>
        <w:t xml:space="preserve">APPLICABILITY OF SUBCHAPTER TO BUILDINGS; EXCEPTIONS. </w:t>
      </w:r>
      <w:r>
        <w:t xml:space="preserve"> </w:t>
      </w:r>
      <w:r>
        <w:rPr>
          <w:u w:val="single"/>
        </w:rPr>
        <w:t xml:space="preserve">(a)</w:t>
      </w:r>
      <w:r>
        <w:t xml:space="preserve"> </w:t>
      </w:r>
      <w:r>
        <w:t xml:space="preserve"> </w:t>
      </w:r>
      <w:r>
        <w:t xml:space="preserve">This subchapter applies only to a facility that is a building, the design and construction of which is governed by accepted building codes, or a structure or land, whether improved or unimproved, that is associated with a building.  This subchapter does not apply to:</w:t>
      </w:r>
    </w:p>
    <w:p w:rsidR="003F3435" w:rsidRDefault="0032493E">
      <w:pPr>
        <w:spacing w:line="480" w:lineRule="auto"/>
        <w:ind w:firstLine="1440"/>
        <w:jc w:val="both"/>
      </w:pPr>
      <w:r>
        <w:t xml:space="preserve">(1)</w:t>
      </w:r>
      <w:r xml:space="preserve">
        <w:t> </w:t>
      </w:r>
      <w:r xml:space="preserve">
        <w:t> </w:t>
      </w:r>
      <w:r>
        <w:t xml:space="preserve">a highway, road, street, bridge, utility, water supply project, water plant, wastewater plant, water and wastewater distribution or conveyance facility, wharf, dock, airport runway or taxiway, drainage project, or related type of project associated with civil engineering construction; or</w:t>
      </w:r>
    </w:p>
    <w:p w:rsidR="003F3435" w:rsidRDefault="0032493E">
      <w:pPr>
        <w:spacing w:line="480" w:lineRule="auto"/>
        <w:ind w:firstLine="1440"/>
        <w:jc w:val="both"/>
      </w:pPr>
      <w:r>
        <w:t xml:space="preserve">(2)</w:t>
      </w:r>
      <w:r xml:space="preserve">
        <w:t> </w:t>
      </w:r>
      <w:r xml:space="preserve">
        <w:t> </w:t>
      </w:r>
      <w:r>
        <w:rPr>
          <w:u w:val="single"/>
        </w:rPr>
        <w:t xml:space="preserve">except as provided by Subsection (b),</w:t>
      </w:r>
      <w:r>
        <w:t xml:space="preserve"> a building or structure that is incidental to a project that is primarily a civil engineering construction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subchapter applies to a building or structure described by Subsection (a)(2) if the work under the job order contract does not involve engineering or architectural services that constitute the practice of engineering within the meaning of Chapter 1001, Occupations Code, or the practice of architecture within the meaning of Chapter 1051,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