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Country singer, songwriter, and producer Kyle Park has delighted audiences and listeners for more than two decades; and</w:t>
      </w:r>
    </w:p>
    <w:p w:rsidR="003F3435" w:rsidRDefault="0032493E">
      <w:pPr>
        <w:spacing w:line="480" w:lineRule="auto"/>
        <w:ind w:firstLine="720"/>
        <w:jc w:val="both"/>
      </w:pPr>
      <w:r>
        <w:t xml:space="preserve">WHEREAS, Born in Austin and raised in Leander, Kyle Park started playing guitar at the age of 14; after graduating from high school, he attended Texas State University before leaving school to focus on music; he continued to play in local clubs and assembled a band, and in 2005, released his first album, </w:t>
      </w:r>
      <w:r>
        <w:rPr>
          <w:i/>
        </w:rPr>
        <w:t xml:space="preserve">Big Time</w:t>
      </w:r>
      <w:r>
        <w:t xml:space="preserve">; three years later, he founded his own music label, Kyle Park Music, which released his second album, </w:t>
      </w:r>
      <w:r>
        <w:rPr>
          <w:i/>
        </w:rPr>
        <w:t xml:space="preserve">Anywhere in Texas</w:t>
      </w:r>
      <w:r>
        <w:t xml:space="preserve">; and</w:t>
      </w:r>
    </w:p>
    <w:p w:rsidR="003F3435" w:rsidRDefault="0032493E">
      <w:pPr>
        <w:spacing w:line="480" w:lineRule="auto"/>
        <w:ind w:firstLine="720"/>
        <w:jc w:val="both"/>
      </w:pPr>
      <w:r>
        <w:t xml:space="preserve">WHEREAS, Blending fiddle, pedal steel, and searing guitar riffs with contemplative lyrics, Mr.</w:t>
      </w:r>
      <w:r xml:space="preserve">
        <w:t> </w:t>
      </w:r>
      <w:r>
        <w:t xml:space="preserve">Park has gained a reputation for his live performances; he plays more than 100 shows annually and has opened for such legendary artists as George Strait, Clint Black, and Mark Chesnutt; through the years, he has had 7 No.</w:t>
      </w:r>
      <w:r xml:space="preserve">
        <w:t> </w:t>
      </w:r>
      <w:r>
        <w:t xml:space="preserve">1 singles on the Texas Regional Radio Report and 11 singles on the Texas Music Chart's Top 10; his pair of EPs from 2010 were remixed and combined with additional tracks for the 2011 full-length album, </w:t>
      </w:r>
      <w:r>
        <w:rPr>
          <w:i/>
        </w:rPr>
        <w:t xml:space="preserve">Make or Break Me</w:t>
      </w:r>
      <w:r>
        <w:t xml:space="preserve">, which appeared on the Country Albums chart; moreover, the first song from his fourth album, </w:t>
      </w:r>
      <w:r>
        <w:rPr>
          <w:i/>
        </w:rPr>
        <w:t xml:space="preserve">Beggin' for More</w:t>
      </w:r>
      <w:r>
        <w:t xml:space="preserve">, was a hit in Texas, and in 2015, he signed a distribution deal with Thirty Tigers, which released his fifth album, </w:t>
      </w:r>
      <w:r>
        <w:rPr>
          <w:i/>
        </w:rPr>
        <w:t xml:space="preserve">The Blue Roof Sessions</w:t>
      </w:r>
      <w:r>
        <w:t xml:space="preserve">; he followed that up with his sixth record, </w:t>
      </w:r>
      <w:r>
        <w:rPr>
          <w:i/>
        </w:rPr>
        <w:t xml:space="preserve">Don't Forget Where You Come From</w:t>
      </w:r>
      <w:r>
        <w:t xml:space="preserve">, in 2018; and</w:t>
      </w:r>
    </w:p>
    <w:p w:rsidR="003F3435" w:rsidRDefault="0032493E">
      <w:pPr>
        <w:spacing w:line="480" w:lineRule="auto"/>
        <w:ind w:firstLine="720"/>
        <w:jc w:val="both"/>
      </w:pPr>
      <w:r>
        <w:t xml:space="preserve">WHEREAS, Throughout his career, Kyle Park has distinguished himself with his outstanding talent and dedication to his craft, and he is indeed deserving of recognition for adding to the rich musical heritage of the Lone Star State; now, therefore, be it</w:t>
      </w:r>
    </w:p>
    <w:p w:rsidR="003F3435" w:rsidRDefault="0032493E">
      <w:pPr>
        <w:spacing w:line="480" w:lineRule="auto"/>
        <w:ind w:firstLine="720"/>
        <w:jc w:val="both"/>
      </w:pPr>
      <w:r>
        <w:t xml:space="preserve">RESOLVED, That the House of Representatives of the 88th Texas Legislature, 4th Called Session, hereby honor Kyle Park for his contributions to Texas music and extend to him sincere best wishes for continued success;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Park as an expression of high regard by the Texas House of Representatives.</w:t>
      </w:r>
    </w:p>
    <w:p w:rsidR="003F3435" w:rsidRDefault="0032493E">
      <w:pPr>
        <w:jc w:val="both"/>
      </w:pPr>
    </w:p>
    <w:p w:rsidR="003F3435" w:rsidRDefault="0032493E">
      <w:pPr>
        <w:jc w:val="right"/>
      </w:pPr>
      <w:r>
        <w:t xml:space="preserve">Burns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15 was adopted by the House on November 17,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