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88S40349 JRI-D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Craddick</w:t>
      </w:r>
      <w:r xml:space="preserve">
        <w:tab wTab="150" tlc="none" cTlc="0"/>
      </w:r>
      <w:r>
        <w:t xml:space="preserve">H.C.R.</w:t>
      </w:r>
      <w:r xml:space="preserve">
        <w:t> </w:t>
      </w:r>
      <w:r>
        <w:t xml:space="preserve">No.</w:t>
      </w:r>
      <w:r xml:space="preserve">
        <w:t> </w:t>
      </w:r>
      <w:r>
        <w:t xml:space="preserve">11</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In recognition of his notable contributions to area athletics, Tyrone Thurman was inducted into the Midland Independent School District Hall of Legends on October 27, 2023; and</w:t>
      </w:r>
    </w:p>
    <w:p w:rsidR="003F3435" w:rsidRDefault="0032493E">
      <w:pPr>
        <w:spacing w:line="480" w:lineRule="auto"/>
        <w:ind w:firstLine="720"/>
        <w:jc w:val="both"/>
      </w:pPr>
      <w:r>
        <w:t xml:space="preserve">WHEREAS, Every other year, the Hall of Legends recognizes a new class of inductees, honoring exceptional athletes, teams, and coaches, as well as prominent supporters of the district's sports programs; and</w:t>
      </w:r>
    </w:p>
    <w:p w:rsidR="003F3435" w:rsidRDefault="0032493E">
      <w:pPr>
        <w:spacing w:line="480" w:lineRule="auto"/>
        <w:ind w:firstLine="720"/>
        <w:jc w:val="both"/>
      </w:pPr>
      <w:r>
        <w:t xml:space="preserve">WHEREAS, A standout football player at Lee High School, Tyrone Thurman finished his high school career with 1,984 rushing yards and 37 touchdowns, and he was integral to the Rebels squad that advanced to the state championship game during his junior season and the state quarterfinals the following year; and</w:t>
      </w:r>
    </w:p>
    <w:p w:rsidR="003F3435" w:rsidRDefault="0032493E">
      <w:pPr>
        <w:spacing w:line="480" w:lineRule="auto"/>
        <w:ind w:firstLine="720"/>
        <w:jc w:val="both"/>
      </w:pPr>
      <w:r>
        <w:t xml:space="preserve">WHEREAS, Mr.</w:t>
      </w:r>
      <w:r xml:space="preserve">
        <w:t> </w:t>
      </w:r>
      <w:r>
        <w:t xml:space="preserve">Thurman went on to excel at Texas Tech University as a return specialist and wide receiver, and he was also a member of the Red Raiders basketball team; he holds the school record for longest punt return at 96 yards and was a first-team All-Southwest Conference football player in 1985, 1986, and 1988, when he was also named a first-team All-American; following his collegiate career, he played for the Ottawa Rough Riders in the Canadian Football League for two seasons and in the Arena Football League for five seasons; he was inducted into the Texas Tech Athletics Hall of Fame in 2002 and the Texas High School Football Hall of Fame in 2020; and</w:t>
      </w:r>
    </w:p>
    <w:p w:rsidR="003F3435" w:rsidRDefault="0032493E">
      <w:pPr>
        <w:spacing w:line="480" w:lineRule="auto"/>
        <w:ind w:firstLine="720"/>
        <w:jc w:val="both"/>
      </w:pPr>
      <w:r>
        <w:t xml:space="preserve">WHEREAS, Through his dedicated efforts, Tyrone Thurman has furthered the proud tradition of athletic excellence and participation that has long been a hallmark of Midland ISD, and he is indeed deserving of this prestigious honor; now, therefore, be it</w:t>
      </w:r>
    </w:p>
    <w:p w:rsidR="003F3435" w:rsidRDefault="0032493E">
      <w:pPr>
        <w:spacing w:line="480" w:lineRule="auto"/>
        <w:ind w:firstLine="720"/>
        <w:jc w:val="both"/>
      </w:pPr>
      <w:r>
        <w:t xml:space="preserve">RESOLVED, That the 88th Legislature of the State of Texas, 4th Called Session, hereby congratulate Tyrone Thurman on his induction into the Midland ISD Hall of Legends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Thurman as an expression of high regard by the Texas House of Representatives and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