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1346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Edinburg High School cheerleading team furthered its proud tradition of success with its title-winning performance at the 2023 National Cheerleaders Association High School National Championship; and</w:t>
      </w:r>
    </w:p>
    <w:p w:rsidR="003F3435" w:rsidRDefault="0032493E">
      <w:pPr>
        <w:spacing w:line="480" w:lineRule="auto"/>
        <w:ind w:firstLine="720"/>
        <w:jc w:val="both"/>
      </w:pPr>
      <w:r>
        <w:t xml:space="preserve">WHEREAS, Edinburg matched up against the top teams in the nation at the NCA event, held January 21 and 22 in Dallas; competing for the first time in the Intermediate Large Varsity Division, the Bobcats excelled in the preliminary round and were superb in the finals, notching a near-perfect 99.8 in both the raw score and performance score rounds; triumphing with an overall tally of 99.3125, Edinburg received the Herkie High Point Banner for producing the highest score of the entire competition and also garnered specialty awards for best jumps and superior showmanship; with its victory, the team collected its fourth straight championship and its ninth crown over the past 11 years; and</w:t>
      </w:r>
    </w:p>
    <w:p w:rsidR="003F3435" w:rsidRDefault="0032493E">
      <w:pPr>
        <w:spacing w:line="480" w:lineRule="auto"/>
        <w:ind w:firstLine="720"/>
        <w:jc w:val="both"/>
      </w:pPr>
      <w:r>
        <w:t xml:space="preserve">WHEREAS, Demonstrating outstanding teamwork, the Bobcats received valuable contributions from each member of the roster: Vivian Casarez, Jasmine Fuentes, Bryssa Garcia, Brianne Martinez, Emily Morin, Lauren Perez, Abigail Salinas, Vivian De Leon, Lucia Flores, Alyssa Lozano, Nathalia Lucio, Danielle Luna, Anissa Ramirez, Leila Arteaga, Rebecca Ayala, Viely Barron, Rose Ponce, Azaliah Torres, Gabriela Lucio, and Sophia Morin; these talented student-athletes were ably guided by coaches Eva Guerra and Jennifer Hernandez; and</w:t>
      </w:r>
    </w:p>
    <w:p w:rsidR="003F3435" w:rsidRDefault="0032493E">
      <w:pPr>
        <w:spacing w:line="480" w:lineRule="auto"/>
        <w:ind w:firstLine="720"/>
        <w:jc w:val="both"/>
      </w:pPr>
      <w:r>
        <w:t xml:space="preserve">WHEREAS, By once again earning the title of national champions, the Edinburg Bobcats have added to their team's exceptional record of achievement, and they may indeed reflect with pride on a job well done; now, therefore, be it</w:t>
      </w:r>
    </w:p>
    <w:p w:rsidR="003F3435" w:rsidRDefault="0032493E">
      <w:pPr>
        <w:spacing w:line="480" w:lineRule="auto"/>
        <w:ind w:firstLine="720"/>
        <w:jc w:val="both"/>
      </w:pPr>
      <w:r>
        <w:t xml:space="preserve">RESOLVED, That the House of Representatives of the 88th Texas Legislature hereby congratulate the Edinburg High School cheerleading team on winning the Intermediate Large Varsity Division at the 2023 NCA High School National Championship and extend to all those associated with the squad sincere best wishes for continued success; and, be it further</w:t>
      </w:r>
    </w:p>
    <w:p w:rsidR="003F3435" w:rsidRDefault="0032493E">
      <w:pPr>
        <w:spacing w:line="480" w:lineRule="auto"/>
        <w:ind w:firstLine="720"/>
        <w:jc w:val="both"/>
      </w:pPr>
      <w:r>
        <w:t xml:space="preserve">RESOLVED, That an official copy of this resolution be prepared for the Bobcats as an expression of high regard by the Texas House of Representatives.</w:t>
      </w:r>
    </w:p>
    <w:p w:rsidR="003F3435" w:rsidRDefault="0032493E">
      <w:pPr>
        <w:jc w:val="both"/>
      </w:pPr>
    </w:p>
    <w:p w:rsidR="003F3435" w:rsidRDefault="0032493E">
      <w:pPr>
        <w:jc w:val="right"/>
      </w:pPr>
      <w:r>
        <w:t xml:space="preserve">Canales</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1346 was adopted by the House on May 12,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1346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