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Cynthia Ann Najera; and</w:t>
      </w:r>
    </w:p>
    <w:p w:rsidR="003F3435" w:rsidRDefault="0032493E">
      <w:pPr>
        <w:spacing w:line="480" w:lineRule="auto"/>
        <w:ind w:firstLine="720"/>
        <w:jc w:val="both"/>
      </w:pPr>
      <w:r>
        <w:t xml:space="preserve">WHEREAS, Mrs.</w:t>
      </w:r>
      <w:r xml:space="preserve">
        <w:t> </w:t>
      </w:r>
      <w:r>
        <w:t xml:space="preserve">Najera has distinguished herself through her dedicated efforts as a member of the Socorro Independent School District Board of Trustees,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Mrs.</w:t>
      </w:r>
      <w:r xml:space="preserve">
        <w:t> </w:t>
      </w:r>
      <w:r>
        <w:t xml:space="preserve">Najera greatly benefits the students, faculty, and staff she serves, and her achievements make her a worthy role model for other women seeking public office; and</w:t>
      </w:r>
    </w:p>
    <w:p w:rsidR="003F3435" w:rsidRDefault="0032493E">
      <w:pPr>
        <w:spacing w:line="480" w:lineRule="auto"/>
        <w:ind w:firstLine="720"/>
        <w:jc w:val="both"/>
      </w:pPr>
      <w:r>
        <w:t xml:space="preserve">WHEREAS, The Lone Star State is fortunate to have passionate and engaged leaders like Cynthia Ann </w:t>
      </w:r>
      <w:r>
        <w:t xml:space="preserve">Najera,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Cynthia Ann Najera for her service as a member of the Socorro Independent School District Board of Trustees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Mrs.</w:t>
      </w:r>
      <w:r xml:space="preserve">
        <w:t> </w:t>
      </w:r>
      <w:r>
        <w:t xml:space="preserve">Najera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746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