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88R4421 JAM-F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Campos</w:t>
      </w:r>
      <w:r xml:space="preserve">
        <w:tab wTab="150" tlc="none" cTlc="0"/>
      </w:r>
      <w:r>
        <w:t xml:space="preserve">H.B.</w:t>
      </w:r>
      <w:r xml:space="preserve">
        <w:t> </w:t>
      </w:r>
      <w:r>
        <w:t xml:space="preserve">No.</w:t>
      </w:r>
      <w:r xml:space="preserve">
        <w:t> </w:t>
      </w:r>
      <w:r>
        <w:t xml:space="preserve">834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by the Texas Department of Housing and Community Affairs of a pilot program to solicit donations made by text message for the benefit of local programs that provide services to homeless individuals and families in certain municipalities.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K, Chapter 2306, Government Code, is amended by adding Section 2306.2582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2306.2582.</w:t>
      </w:r>
      <w:r>
        <w:rPr>
          <w:u w:val="single"/>
        </w:rPr>
        <w:t xml:space="preserve"> </w:t>
      </w:r>
      <w:r>
        <w:rPr>
          <w:u w:val="single"/>
        </w:rPr>
        <w:t xml:space="preserve"> </w:t>
      </w:r>
      <w:r>
        <w:rPr>
          <w:u w:val="single"/>
        </w:rPr>
        <w:t xml:space="preserve">HOMELESS "TEXT-TO-DONATE" PILOT PROGRAM.  (a)  The department may implement and administer a pilot program to solicit donations made by text message for the benefit of local programs that provide services to homeless individuals and families in municipalities with a population of 285,000 or more.  If implemented, the program shall:</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the process by which a person may use text messaging to make a private donation to help homeless individuals and families;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encourage private donations to be made for the benefit of local programs that prevent and eliminate homelessness;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fund local programs that provide emergency housing and transportation to homeless individuals and families.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may adopt rules to govern the implementation and administration of the program, including rules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for the designation of a telecommunications carrier and text messaging service used for the program;</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facilitate the acquisition of a statewide phone number and donation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provide the ability for an individual to make a donation by text message in an amount chosen by the individual, to charge the donation to the individual's phone bill or credit card, and to select the municipality that will benefit from the donation;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protect the confidentiality of donor information;</w:t>
      </w:r>
      <w:r>
        <w:t xml:space="preserve"> </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establish a fund in the department to receive and disburse money under the program;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facilitate the coordination with municipalities for the disbursement of money received under the program;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establish qualifications for local organizations to request and receive donations made through the program;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facilitate the promotion of the program to the general public including the placement of signage in areas of a municipality that may be impacted by large populations of homeless persons.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Of the money donated under the program, the department shall allocate: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 less than 65 percent for costs associated with housing homeless individuals and families;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 less than 20 percent for transportation costs;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less than five percent for the promotion of the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 more than 10 percent for overhead and administrative costs.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department may assign personnel to coordinate the administration and implementation of the program.</w:t>
      </w:r>
      <w:r>
        <w:t xml:space="preserve"> </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