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88R519 MP-D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Miles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1530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reporting the blast radius information for aboveground storage tanks.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Chapter 753, Health and Safety Code, is amended by adding Section 753.0041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753.0041.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ABOVEGROUND STORAGE TANKS; BLAST RADIUS REPORT. (a) This section applies only to an aboveground storage tank that has a capacity of 5,000 gallons or more and stores a flammable liquid.</w:t>
      </w:r>
      <w:r>
        <w:t xml:space="preserve"> 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operator of an aboveground storage tank shall submit a blast radius report to: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county fire marshal for the county in which the aboveground storage tank is located;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if applicable, the municipal fire marshal for the municipality in which the aboveground storage tank is located.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board shall prescribe the form and content of the blast radius report. A blast radius report submitted under this section must contain a description of the maximum potential blast radius that would result from an explosion of the aboveground storage tank.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(d)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fire marshal who receives a blast radius report under this section shall make the report publicly available.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1530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