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589</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Makenna Elrod Seiler</w:t>
      </w:r>
    </w:p>
    <w:p w:rsidR="003F3435" w:rsidRDefault="003F3435"/>
    <w:p w:rsidR="003F3435" w:rsidRDefault="0032493E">
      <w:pPr>
        <w:spacing w:before="240" w:line="480" w:lineRule="auto"/>
        <w:ind w:firstLine="720"/>
        <w:jc w:val="both"/>
      </w:pPr>
      <w:r>
        <w:rPr>
          <w:b/>
        </w:rPr>
        <w:t xml:space="preserve">WHEREAS</w:t>
      </w:r>
      <w:r>
        <w:t xml:space="preserve">, The family and friends of Makenna Elrod Seiler of Uvalde suffered a heartbreaking loss with the passing of this cherished young girl on May 24, 2022, at the age of 10; and</w:t>
      </w:r>
    </w:p>
    <w:p w:rsidR="003F3435" w:rsidRDefault="0032493E">
      <w:pPr>
        <w:spacing w:line="480" w:lineRule="auto"/>
        <w:ind w:firstLine="720"/>
        <w:jc w:val="both"/>
      </w:pPr>
      <w:r>
        <w:rPr>
          <w:b/>
        </w:rPr>
        <w:t xml:space="preserve">WHEREAS</w:t>
      </w:r>
      <w:r>
        <w:t xml:space="preserve">, Makenna Elrod Seiler was born on April 19, 2012, and was raised by her loving parents, April Elrod and Chris Seiler; she was blessed with two sisters, Cailey and Cayden, and a brother, Holden, along with her grandparents and a number of aunts, uncles, and cousins; and</w:t>
      </w:r>
    </w:p>
    <w:p w:rsidR="003F3435" w:rsidRDefault="0032493E">
      <w:pPr>
        <w:spacing w:line="480" w:lineRule="auto"/>
        <w:ind w:firstLine="720"/>
        <w:jc w:val="both"/>
      </w:pPr>
      <w:r>
        <w:rPr>
          <w:b/>
        </w:rPr>
        <w:t xml:space="preserve">WHEREAS</w:t>
      </w:r>
      <w:r>
        <w:t xml:space="preserve">, Makenna radiated love and kindness toward everyone; she was a natural leader who readily endeared herself to others, making new friends everywhere she went, and she had a sunny smile that brightened the world around her; her affinity for animals led her to join the 4-H club, and she also enjoyed participating in softball and gymnastics, dancing and singing, going to school, and spending time with her family; she never hesitated to help out when asked, and she had a habit of writing notes and leaving them in hidden places for her family members to find; and</w:t>
      </w:r>
    </w:p>
    <w:p w:rsidR="003F3435" w:rsidRDefault="0032493E">
      <w:pPr>
        <w:spacing w:line="480" w:lineRule="auto"/>
        <w:ind w:firstLine="720"/>
        <w:jc w:val="both"/>
      </w:pPr>
      <w:r>
        <w:rPr>
          <w:b/>
        </w:rPr>
        <w:t xml:space="preserve">WHEREAS</w:t>
      </w:r>
      <w:r>
        <w:t xml:space="preserve">, While her journey on this earth ended far too soon, Makenna touched the lives of many people during the time she shared with them, and those who were fortunate enough to know her will forever keep her memory alive in their hearts; now, therefore, be it</w:t>
      </w:r>
    </w:p>
    <w:p w:rsidR="003F3435" w:rsidRDefault="0032493E">
      <w:pPr>
        <w:spacing w:line="480" w:lineRule="auto"/>
        <w:ind w:firstLine="720"/>
        <w:jc w:val="both"/>
      </w:pPr>
      <w:r>
        <w:rPr>
          <w:b/>
        </w:rPr>
        <w:t xml:space="preserve">RESOLVED</w:t>
      </w:r>
      <w:r>
        <w:t xml:space="preserve">, That the Senate of the State of Texas, 88th Legislature, hereby pay tribute to the life of Makenna Elrod Seiler and extend sincere condolences to the members of her family: to her parents, April Elrod and Chris Seiler; to her grandparents, Sharon Brown, Mike Brown, Brenda Fernandez, Nancy Brown, LeeAnn Kramer and Leslie, Steve and Maryland Seiler, and Pat and Jim Sibigtroth; to her great-grandmother, Myrtle Brown; to her siblings, Cailey and Cayden Seiler and Holden Elrod; to her cousins, Madison, Payton, and Zoe McCullough; to her aunts and uncles, Kyle and Allison McCullough, Heather Seiler, Jordan Seiler, and Tabitha Seiler; and to the countless others in Uvalde and beyond who mourn her passing; and, be it further</w:t>
      </w:r>
    </w:p>
    <w:p w:rsidR="003F3435" w:rsidRDefault="0032493E">
      <w:pPr>
        <w:spacing w:line="480" w:lineRule="auto"/>
        <w:ind w:firstLine="720"/>
        <w:jc w:val="both"/>
      </w:pPr>
      <w:r>
        <w:rPr>
          <w:b/>
        </w:rPr>
        <w:t xml:space="preserve">RESOLVED</w:t>
      </w:r>
      <w:r>
        <w:t xml:space="preserve">, That an official copy of this Resolution be prepared for her family and that when the Texas Senate adjourns this day, it do so in memory of Makenna Elrod Seiler.</w:t>
      </w:r>
    </w:p>
    <w:p w:rsidR="003F3435" w:rsidRDefault="003F3435"/>
    <w:p w:rsidR="003F3435" w:rsidRDefault="0032493E">
      <w:pPr>
        <w:spacing w:line="480" w:lineRule="auto"/>
        <w:jc w:val="right"/>
      </w:pPr>
      <w:r>
        <w:t xml:space="preserve">Gutierrez</w:t>
      </w:r>
    </w:p>
    <w:p w:rsidR="003F3435" w:rsidRDefault="0032493E">
      <w:pPr>
        <w:jc w:val="both"/>
      </w:pPr>
    </w:p>
    <w:tbl>
      <w:tr>
        <w:tc>
          <w:p>
            <w:r>
              <w:t xml:space="preserve">Alvarado</w:t>
            </w:r>
          </w:p>
        </w:tc>
        <w:tc>
          <w:p>
            <w:r>
              <w:t xml:space="preserve">Hinojosa</w:t>
            </w:r>
          </w:p>
        </w:tc>
        <w:tc>
          <w:p>
            <w:r>
              <w:t xml:space="preserve">Nichols</w:t>
            </w:r>
          </w:p>
        </w:tc>
      </w:tr>
      <w:tr>
        <w:tc>
          <w:p>
            <w:r>
              <w:t xml:space="preserve">Bettencourt</w:t>
            </w:r>
          </w:p>
        </w:tc>
        <w:tc>
          <w:p>
            <w:r>
              <w:t xml:space="preserve">Huffman</w:t>
            </w:r>
          </w:p>
        </w:tc>
        <w:tc>
          <w:p>
            <w:r>
              <w:t xml:space="preserve">Parker</w:t>
            </w:r>
          </w:p>
        </w:tc>
      </w:tr>
      <w:tr>
        <w:tc>
          <w:p>
            <w:r>
              <w:t xml:space="preserve">Birdwell</w:t>
            </w:r>
          </w:p>
        </w:tc>
        <w:tc>
          <w:p>
            <w:r>
              <w:t xml:space="preserve">Hughes</w:t>
            </w:r>
          </w:p>
        </w:tc>
        <w:tc>
          <w:p>
            <w:r>
              <w:t xml:space="preserve">Paxton</w:t>
            </w:r>
          </w:p>
        </w:tc>
      </w:tr>
      <w:tr>
        <w:tc>
          <w:p>
            <w:r>
              <w:t xml:space="preserve">Blanco</w:t>
            </w:r>
          </w:p>
        </w:tc>
        <w:tc>
          <w:p>
            <w:r>
              <w:t xml:space="preserve">Johnson</w:t>
            </w:r>
          </w:p>
        </w:tc>
        <w:tc>
          <w:p>
            <w:r>
              <w:t xml:space="preserve">Perry</w:t>
            </w:r>
          </w:p>
        </w:tc>
      </w:tr>
      <w:tr>
        <w:tc>
          <w:p>
            <w:r>
              <w:t xml:space="preserve">Campbell</w:t>
            </w:r>
          </w:p>
        </w:tc>
        <w:tc>
          <w:p>
            <w:r>
              <w:t xml:space="preserve">King</w:t>
            </w:r>
          </w:p>
        </w:tc>
        <w:tc>
          <w:p>
            <w:r>
              <w:t xml:space="preserve">Schwertner</w:t>
            </w:r>
          </w:p>
        </w:tc>
      </w:tr>
      <w:tr>
        <w:tc>
          <w:p>
            <w:r>
              <w:t xml:space="preserve">Creighton</w:t>
            </w:r>
          </w:p>
        </w:tc>
        <w:tc>
          <w:p>
            <w:r>
              <w:t xml:space="preserve">Kolkhorst</w:t>
            </w:r>
          </w:p>
        </w:tc>
        <w:tc>
          <w:p>
            <w:r>
              <w:t xml:space="preserve">Sparks</w:t>
            </w:r>
          </w:p>
        </w:tc>
      </w:tr>
      <w:tr>
        <w:tc>
          <w:p>
            <w:r>
              <w:t xml:space="preserve">Eckhardt</w:t>
            </w:r>
          </w:p>
        </w:tc>
        <w:tc>
          <w:p>
            <w:r>
              <w:t xml:space="preserve">LaMantia</w:t>
            </w:r>
          </w:p>
        </w:tc>
        <w:tc>
          <w:p>
            <w:r>
              <w:t xml:space="preserve">Springer</w:t>
            </w:r>
          </w:p>
        </w:tc>
      </w:tr>
      <w:tr>
        <w:tc>
          <w:p>
            <w:r>
              <w:t xml:space="preserve">Flores</w:t>
            </w:r>
          </w:p>
        </w:tc>
        <w:tc>
          <w:p>
            <w:r>
              <w:t xml:space="preserve">Menéndez</w:t>
            </w:r>
          </w:p>
        </w:tc>
        <w:tc>
          <w:p>
            <w:r>
              <w:t xml:space="preserve">West</w:t>
            </w:r>
          </w:p>
        </w:tc>
      </w:tr>
      <w:tr>
        <w:tc>
          <w:p>
            <w:r>
              <w:t xml:space="preserve">Hall</w:t>
            </w:r>
          </w:p>
        </w:tc>
        <w:tc>
          <w:p>
            <w:r>
              <w:t xml:space="preserve">Middleton</w:t>
            </w:r>
          </w:p>
        </w:tc>
        <w:tc>
          <w:p>
            <w:r>
              <w:t xml:space="preserve">Whitmire</w:t>
            </w:r>
          </w:p>
        </w:tc>
      </w:tr>
      <w:tr>
        <w:tc>
          <w:p>
            <w:r>
              <w:t xml:space="preserve">Hancock</w:t>
            </w:r>
          </w:p>
        </w:tc>
        <w:tc>
          <w:p>
            <w:r>
              <w:t xml:space="preserve">Miles</w:t>
            </w:r>
          </w:p>
        </w:tc>
        <w:tc>
          <w:p>
            <w:r>
              <w:t xml:space="preserve">Zaffirini</w:t>
            </w:r>
          </w:p>
        </w:tc>
      </w:tr>
    </w:tbl>
    <w:p w:rsidR="003F3435" w:rsidRDefault="0032493E">
      <w:pPr>
        <w:jc w:val="both"/>
      </w:pPr>
    </w:p>
    <w:p w:rsidR="003F3435" w:rsidRDefault="0032493E">
      <w:pPr>
        <w:jc w:val="center"/>
      </w:pPr>
      <w:r>
        <w:t xml:space="preserve">Patrick, President of the Senate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24,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589</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