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88R12836 JG-D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LaMantia</w:t>
      </w:r>
      <w:r xml:space="preserve">
        <w:tab wTab="150" tlc="none" cTlc="0"/>
      </w:r>
      <w:r>
        <w:t xml:space="preserve">S.B.</w:t>
      </w:r>
      <w:r xml:space="preserve">
        <w:t> </w:t>
      </w:r>
      <w:r>
        <w:t xml:space="preserve">No.</w:t>
      </w:r>
      <w:r xml:space="preserve">
        <w:t> </w:t>
      </w:r>
      <w:r>
        <w:t xml:space="preserve">1637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prohibited report or disclosure by health care providers of certain health information.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H, Title 2, Health and Safety Code, is amended by adding Chapter 171A to read as follows:</w:t>
      </w:r>
    </w:p>
    <w:p w:rsidR="003F3435" w:rsidRDefault="0032493E">
      <w:pPr>
        <w:spacing w:line="480" w:lineRule="auto"/>
        <w:jc w:val="center"/>
      </w:pPr>
      <w:r>
        <w:rPr>
          <w:u w:val="single"/>
        </w:rPr>
        <w:t xml:space="preserve">CHAPTER 171A.  PROHIBITED REPORT OR DISCLOSURE OF CERTAIN HEALTH INFORMATION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171A.001.</w:t>
      </w:r>
      <w:r>
        <w:rPr>
          <w:u w:val="single"/>
        </w:rPr>
        <w:t xml:space="preserve"> </w:t>
      </w:r>
      <w:r>
        <w:rPr>
          <w:u w:val="single"/>
        </w:rPr>
        <w:t xml:space="preserve"> </w:t>
      </w:r>
      <w:r>
        <w:rPr>
          <w:u w:val="single"/>
        </w:rPr>
        <w:t xml:space="preserve">PROHIBITED REPORT OR DISCLOSURE BY HEALTH CARE PROVIDERS.  Notwithstanding any other law, a physician or other health care provider who provides health care services to a patient who experienced a miscarriage or obtained an abortion or who the physician or provider suspects may have experienced a miscarriage or obtained an abortion is prohibited from reporting or disclosing that information to a peace officer or law enforcement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171A.002.</w:t>
      </w:r>
      <w:r>
        <w:rPr>
          <w:u w:val="single"/>
        </w:rPr>
        <w:t xml:space="preserve"> </w:t>
      </w:r>
      <w:r>
        <w:rPr>
          <w:u w:val="single"/>
        </w:rPr>
        <w:t xml:space="preserve"> </w:t>
      </w:r>
      <w:r>
        <w:rPr>
          <w:u w:val="single"/>
        </w:rPr>
        <w:t xml:space="preserve">ENFORCEMENT.  The reporting or disclosure of information prohibited under Section 171A.001 by a physician or other health care provider constitutes a violation of Chapter 181 and the physician or provider is subject to enforcement actions under Subchapter E of that chapter, including disciplinary action by the appropriate licensing authority.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171A.003.</w:t>
      </w:r>
      <w:r>
        <w:rPr>
          <w:u w:val="single"/>
        </w:rPr>
        <w:t xml:space="preserve"> </w:t>
      </w:r>
      <w:r>
        <w:rPr>
          <w:u w:val="single"/>
        </w:rPr>
        <w:t xml:space="preserve"> </w:t>
      </w:r>
      <w:r>
        <w:rPr>
          <w:u w:val="single"/>
        </w:rPr>
        <w:t xml:space="preserve">RULES.  The executive commissioner may adopt rules to implement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171A, Health and Safety Code, as added by this Act, applies only to the report or disclosure of information described by that chapter that occurs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1637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