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King</w:t>
      </w:r>
      <w:r xml:space="preserve">
        <w:tab wTab="150" tlc="none" cTlc="0"/>
      </w:r>
      <w:r>
        <w:t xml:space="preserve">S.B.</w:t>
      </w:r>
      <w:r xml:space="preserve">
        <w:t> </w:t>
      </w:r>
      <w:r>
        <w:t xml:space="preserve">No.</w:t>
      </w:r>
      <w:r xml:space="preserve">
        <w:t> </w:t>
      </w:r>
      <w:r>
        <w:t xml:space="preserve">2043</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prosecution of organized criminal activity involving obstructing a highway or other passageway by engaging in a reckless driving exhibition or street racing on a highway.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71.02(a), Penal Code, is amended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with the intent to establish, maintain, or participate in a combination or in the profits of a combination or as a member of a criminal street gang, the person commits or conspires to commit one or more of the following:</w:t>
      </w:r>
    </w:p>
    <w:p w:rsidR="003F3435" w:rsidRDefault="0032493E">
      <w:pPr>
        <w:spacing w:line="480" w:lineRule="auto"/>
        <w:ind w:firstLine="1440"/>
        <w:jc w:val="both"/>
      </w:pPr>
      <w:r>
        <w:t xml:space="preserve">(1)</w:t>
      </w:r>
      <w:r xml:space="preserve">
        <w:t> </w:t>
      </w:r>
      <w:r xml:space="preserve">
        <w:t> </w:t>
      </w:r>
      <w:r>
        <w:t xml:space="preserve">murder, capital murder, arson, aggravated robbery, robbery, burglary, theft, aggravated kidnapping, kidnapping, aggravated assault, aggravated sexual assault, sexual assault, continuous sexual abuse of young child or disabled individual, solicitation of a minor, forgery, deadly conduct, assault punishable as a Class A misdemeanor, burglary of a motor vehicle, or unauthorized use of a motor vehicle;</w:t>
      </w:r>
    </w:p>
    <w:p w:rsidR="003F3435" w:rsidRDefault="0032493E">
      <w:pPr>
        <w:spacing w:line="480" w:lineRule="auto"/>
        <w:ind w:firstLine="1440"/>
        <w:jc w:val="both"/>
      </w:pPr>
      <w:r>
        <w:t xml:space="preserve">(2)</w:t>
      </w:r>
      <w:r xml:space="preserve">
        <w:t> </w:t>
      </w:r>
      <w:r xml:space="preserve">
        <w:t> </w:t>
      </w:r>
      <w:r>
        <w:t xml:space="preserve">any gambling offense punishable as a Class A misdemeanor;</w:t>
      </w:r>
    </w:p>
    <w:p w:rsidR="003F3435" w:rsidRDefault="0032493E">
      <w:pPr>
        <w:spacing w:line="480" w:lineRule="auto"/>
        <w:ind w:firstLine="1440"/>
        <w:jc w:val="both"/>
      </w:pPr>
      <w:r>
        <w:t xml:space="preserve">(3)</w:t>
      </w:r>
      <w:r xml:space="preserve">
        <w:t> </w:t>
      </w:r>
      <w:r xml:space="preserve">
        <w:t> </w:t>
      </w:r>
      <w:r>
        <w:t xml:space="preserve">promotion of prostitution, aggravated promotion of prostitution, or compelling prostitution;</w:t>
      </w:r>
    </w:p>
    <w:p w:rsidR="003F3435" w:rsidRDefault="0032493E">
      <w:pPr>
        <w:spacing w:line="480" w:lineRule="auto"/>
        <w:ind w:firstLine="1440"/>
        <w:jc w:val="both"/>
      </w:pPr>
      <w:r>
        <w:t xml:space="preserve">(4)</w:t>
      </w:r>
      <w:r xml:space="preserve">
        <w:t> </w:t>
      </w:r>
      <w:r xml:space="preserve">
        <w:t> </w:t>
      </w:r>
      <w:r>
        <w:t xml:space="preserve">unlawful manufacture, transportation, repair, or sale of firearms or prohibited weapons;</w:t>
      </w:r>
    </w:p>
    <w:p w:rsidR="003F3435" w:rsidRDefault="0032493E">
      <w:pPr>
        <w:spacing w:line="480" w:lineRule="auto"/>
        <w:ind w:firstLine="1440"/>
        <w:jc w:val="both"/>
      </w:pPr>
      <w:r>
        <w:t xml:space="preserve">(5)</w:t>
      </w:r>
      <w:r xml:space="preserve">
        <w:t> </w:t>
      </w:r>
      <w:r xml:space="preserve">
        <w:t> </w:t>
      </w:r>
      <w:r>
        <w:t xml:space="preserve">unlawful manufacture, delivery, dispensation, or distribution of a controlled substance or dangerous drug, or unlawful possession of a controlled substance or dangerous drug through forgery, fraud, misrepresentation, or deception;</w:t>
      </w:r>
    </w:p>
    <w:p w:rsidR="003F3435" w:rsidRDefault="0032493E">
      <w:pPr>
        <w:spacing w:line="480" w:lineRule="auto"/>
        <w:ind w:firstLine="720"/>
        <w:jc w:val="both"/>
      </w:pPr>
      <w:r>
        <w:t xml:space="preserve">(5-a) causing the unlawful delivery, dispensation, or distribution of a controlled substance or dangerous drug in violation of Subtitle B, Title 3, Occupations Code;</w:t>
      </w:r>
    </w:p>
    <w:p w:rsidR="003F3435" w:rsidRDefault="0032493E">
      <w:pPr>
        <w:spacing w:line="480" w:lineRule="auto"/>
        <w:ind w:firstLine="1440"/>
        <w:jc w:val="both"/>
      </w:pPr>
      <w:r>
        <w:t xml:space="preserve">(6)</w:t>
      </w:r>
      <w:r xml:space="preserve">
        <w:t> </w:t>
      </w:r>
      <w:r xml:space="preserve">
        <w:t> </w:t>
      </w:r>
      <w:r>
        <w:t xml:space="preserve">any unlawful wholesale promotion or possession of any obscene material or obscene device with the intent to wholesale promote the same;</w:t>
      </w:r>
    </w:p>
    <w:p w:rsidR="003F3435" w:rsidRDefault="0032493E">
      <w:pPr>
        <w:spacing w:line="480" w:lineRule="auto"/>
        <w:ind w:firstLine="1440"/>
        <w:jc w:val="both"/>
      </w:pPr>
      <w:r>
        <w:t xml:space="preserve">(7)</w:t>
      </w:r>
      <w:r xml:space="preserve">
        <w:t> </w:t>
      </w:r>
      <w:r xml:space="preserve">
        <w:t> </w:t>
      </w:r>
      <w:r>
        <w:t xml:space="preserve">any offense under Subchapter B, Chapter 43, depicting or involving conduct by or directed toward a child younger than 18 years of age;</w:t>
      </w:r>
    </w:p>
    <w:p w:rsidR="003F3435" w:rsidRDefault="0032493E">
      <w:pPr>
        <w:spacing w:line="480" w:lineRule="auto"/>
        <w:ind w:firstLine="1440"/>
        <w:jc w:val="both"/>
      </w:pPr>
      <w:r>
        <w:t xml:space="preserve">(8)</w:t>
      </w:r>
      <w:r xml:space="preserve">
        <w:t> </w:t>
      </w:r>
      <w:r xml:space="preserve">
        <w:t> </w:t>
      </w:r>
      <w:r>
        <w:t xml:space="preserve">any felony offense under Chapter 32;</w:t>
      </w:r>
    </w:p>
    <w:p w:rsidR="003F3435" w:rsidRDefault="0032493E">
      <w:pPr>
        <w:spacing w:line="480" w:lineRule="auto"/>
        <w:ind w:firstLine="1440"/>
        <w:jc w:val="both"/>
      </w:pPr>
      <w:r>
        <w:t xml:space="preserve">(9)</w:t>
      </w:r>
      <w:r xml:space="preserve">
        <w:t> </w:t>
      </w:r>
      <w:r xml:space="preserve">
        <w:t> </w:t>
      </w:r>
      <w:r>
        <w:t xml:space="preserve">any offense under Chapter 36;</w:t>
      </w:r>
    </w:p>
    <w:p w:rsidR="003F3435" w:rsidRDefault="0032493E">
      <w:pPr>
        <w:spacing w:line="480" w:lineRule="auto"/>
        <w:ind w:firstLine="1440"/>
        <w:jc w:val="both"/>
      </w:pPr>
      <w:r>
        <w:t xml:space="preserve">(10)</w:t>
      </w:r>
      <w:r xml:space="preserve">
        <w:t> </w:t>
      </w:r>
      <w:r xml:space="preserve">
        <w:t> </w:t>
      </w:r>
      <w:r>
        <w:t xml:space="preserve">any offense under Chapter 34, 35, or 35A;</w:t>
      </w:r>
    </w:p>
    <w:p w:rsidR="003F3435" w:rsidRDefault="0032493E">
      <w:pPr>
        <w:spacing w:line="480" w:lineRule="auto"/>
        <w:ind w:firstLine="1440"/>
        <w:jc w:val="both"/>
      </w:pPr>
      <w:r>
        <w:t xml:space="preserve">(11)</w:t>
      </w:r>
      <w:r xml:space="preserve">
        <w:t> </w:t>
      </w:r>
      <w:r xml:space="preserve">
        <w:t> </w:t>
      </w:r>
      <w:r>
        <w:t xml:space="preserve">any offense under Section 37.11(a);</w:t>
      </w:r>
    </w:p>
    <w:p w:rsidR="003F3435" w:rsidRDefault="0032493E">
      <w:pPr>
        <w:spacing w:line="480" w:lineRule="auto"/>
        <w:ind w:firstLine="1440"/>
        <w:jc w:val="both"/>
      </w:pPr>
      <w:r>
        <w:t xml:space="preserve">(12)</w:t>
      </w:r>
      <w:r xml:space="preserve">
        <w:t> </w:t>
      </w:r>
      <w:r xml:space="preserve">
        <w:t> </w:t>
      </w:r>
      <w:r>
        <w:t xml:space="preserve">any offense under Chapter 20A;</w:t>
      </w:r>
    </w:p>
    <w:p w:rsidR="003F3435" w:rsidRDefault="0032493E">
      <w:pPr>
        <w:spacing w:line="480" w:lineRule="auto"/>
        <w:ind w:firstLine="1440"/>
        <w:jc w:val="both"/>
      </w:pPr>
      <w:r>
        <w:t xml:space="preserve">(13)</w:t>
      </w:r>
      <w:r xml:space="preserve">
        <w:t> </w:t>
      </w:r>
      <w:r xml:space="preserve">
        <w:t> </w:t>
      </w:r>
      <w:r>
        <w:t xml:space="preserve">any offense under Section 37.10;</w:t>
      </w:r>
    </w:p>
    <w:p w:rsidR="003F3435" w:rsidRDefault="0032493E">
      <w:pPr>
        <w:spacing w:line="480" w:lineRule="auto"/>
        <w:ind w:firstLine="1440"/>
        <w:jc w:val="both"/>
      </w:pPr>
      <w:r>
        <w:t xml:space="preserve">(14)</w:t>
      </w:r>
      <w:r xml:space="preserve">
        <w:t> </w:t>
      </w:r>
      <w:r xml:space="preserve">
        <w:t> </w:t>
      </w:r>
      <w:r>
        <w:t xml:space="preserve">any offense under Section 38.06, 38.07, 38.09, or 38.11;</w:t>
      </w:r>
    </w:p>
    <w:p w:rsidR="003F3435" w:rsidRDefault="0032493E">
      <w:pPr>
        <w:spacing w:line="480" w:lineRule="auto"/>
        <w:ind w:firstLine="1440"/>
        <w:jc w:val="both"/>
      </w:pPr>
      <w:r>
        <w:t xml:space="preserve">(15)</w:t>
      </w:r>
      <w:r xml:space="preserve">
        <w:t> </w:t>
      </w:r>
      <w:r xml:space="preserve">
        <w:t> </w:t>
      </w:r>
      <w:r>
        <w:t xml:space="preserve">any offense under Section 42.10</w:t>
      </w:r>
    </w:p>
    <w:p w:rsidR="003F3435" w:rsidRDefault="0032493E">
      <w:pPr>
        <w:spacing w:line="480" w:lineRule="auto"/>
        <w:ind w:firstLine="1440"/>
        <w:jc w:val="both"/>
      </w:pPr>
      <w:r>
        <w:t xml:space="preserve">(16)</w:t>
      </w:r>
      <w:r xml:space="preserve">
        <w:t> </w:t>
      </w:r>
      <w:r xml:space="preserve">
        <w:t> </w:t>
      </w:r>
      <w:r>
        <w:t xml:space="preserve">any offense under Section 46.06(a)(1) or 46.14;</w:t>
      </w:r>
    </w:p>
    <w:p w:rsidR="003F3435" w:rsidRDefault="0032493E">
      <w:pPr>
        <w:spacing w:line="480" w:lineRule="auto"/>
        <w:ind w:firstLine="1440"/>
        <w:jc w:val="both"/>
      </w:pPr>
      <w:r>
        <w:t xml:space="preserve">(17)</w:t>
      </w:r>
      <w:r xml:space="preserve">
        <w:t> </w:t>
      </w:r>
      <w:r xml:space="preserve">
        <w:t> </w:t>
      </w:r>
      <w:r>
        <w:t xml:space="preserve">any offense under Section 20.05 or 20.06;</w:t>
      </w:r>
    </w:p>
    <w:p w:rsidR="003F3435" w:rsidRDefault="0032493E">
      <w:pPr>
        <w:spacing w:line="480" w:lineRule="auto"/>
        <w:ind w:firstLine="1440"/>
        <w:jc w:val="both"/>
      </w:pPr>
      <w:r>
        <w:t xml:space="preserve">(18)</w:t>
      </w:r>
      <w:r xml:space="preserve">
        <w:t> </w:t>
      </w:r>
      <w:r xml:space="preserve">
        <w:t> </w:t>
      </w:r>
      <w:r>
        <w:t xml:space="preserve">any offense under Section 16.02; [</w:t>
      </w:r>
      <w:r>
        <w:rPr>
          <w:strike/>
        </w:rPr>
        <w:t xml:space="preserve">or</w:t>
      </w:r>
      <w:r>
        <w:t xml:space="preserve">]</w:t>
      </w:r>
    </w:p>
    <w:p w:rsidR="003F3435" w:rsidRDefault="0032493E">
      <w:pPr>
        <w:spacing w:line="480" w:lineRule="auto"/>
        <w:ind w:firstLine="1440"/>
        <w:jc w:val="both"/>
      </w:pPr>
      <w:r>
        <w:t xml:space="preserve">(19)</w:t>
      </w:r>
      <w:r xml:space="preserve">
        <w:t> </w:t>
      </w:r>
      <w:r xml:space="preserve">
        <w:t> </w:t>
      </w:r>
      <w:r>
        <w:rPr>
          <w:u w:val="single"/>
        </w:rPr>
        <w:t xml:space="preserve">any offense punishable under Section 42.03(d) or 42.03(e);</w:t>
      </w:r>
    </w:p>
    <w:p w:rsidR="003F3435" w:rsidRDefault="0032493E">
      <w:pPr>
        <w:spacing w:line="480" w:lineRule="auto"/>
        <w:ind w:firstLine="1440"/>
        <w:jc w:val="both"/>
      </w:pPr>
      <w:r>
        <w:rPr>
          <w:u w:val="single"/>
        </w:rPr>
        <w:t xml:space="preserve">(20)</w:t>
      </w:r>
      <w:r xml:space="preserve">
        <w:t> </w:t>
      </w:r>
      <w:r xml:space="preserve">
        <w:t> </w:t>
      </w:r>
      <w:r>
        <w:t xml:space="preserve">any offense classified as a felony under the Tax Code; </w:t>
      </w:r>
      <w:r>
        <w:rPr>
          <w:u w:val="single"/>
        </w:rPr>
        <w:t xml:space="preserve">or</w:t>
      </w:r>
    </w:p>
    <w:p w:rsidR="003F3435" w:rsidRDefault="0032493E">
      <w:pPr>
        <w:spacing w:line="480" w:lineRule="auto"/>
        <w:ind w:firstLine="1440"/>
        <w:jc w:val="both"/>
      </w:pPr>
      <w:r>
        <w:rPr>
          <w:u w:val="single"/>
        </w:rPr>
        <w:t xml:space="preserve">(21)</w:t>
      </w:r>
      <w:r>
        <w:rPr>
          <w:u w:val="single"/>
        </w:rPr>
        <w:t xml:space="preserve"> </w:t>
      </w:r>
      <w:r>
        <w:rPr>
          <w:u w:val="single"/>
        </w:rPr>
        <w:t xml:space="preserve"> </w:t>
      </w:r>
      <w:r>
        <w:rPr>
          <w:u w:val="single"/>
        </w:rPr>
        <w:t xml:space="preserve">any offense under Section 545.420 of the Transportation Code.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2043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