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88R14408 MZM-F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Guillen</w:t>
      </w:r>
      <w:r xml:space="preserve">
        <w:tab wTab="150" tlc="none" cTlc="0"/>
      </w:r>
      <w:r>
        <w:t xml:space="preserve">H.B.</w:t>
      </w:r>
      <w:r xml:space="preserve">
        <w:t> </w:t>
      </w:r>
      <w:r>
        <w:t xml:space="preserve">No.</w:t>
      </w:r>
      <w:r xml:space="preserve">
        <w:t> </w:t>
      </w:r>
      <w:r>
        <w:t xml:space="preserve">3641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residency requirements for driver's licenses and personal identification certificates.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521.101, Transportation Code, is amended by amending Subsections (f-1) and (j) to read as follows:</w:t>
      </w:r>
    </w:p>
    <w:p w:rsidR="003F3435" w:rsidRDefault="0032493E">
      <w:pPr>
        <w:spacing w:line="480" w:lineRule="auto"/>
        <w:ind w:firstLine="720"/>
        <w:jc w:val="both"/>
      </w:pPr>
      <w:r>
        <w:t xml:space="preserve">(f-1)</w:t>
      </w:r>
      <w:r xml:space="preserve">
        <w:t> </w:t>
      </w:r>
      <w:r xml:space="preserve">
        <w:t> </w:t>
      </w:r>
      <w:r>
        <w:t xml:space="preserve">A personal identification certificate issued to a person whose </w:t>
      </w:r>
      <w:r>
        <w:rPr>
          <w:u w:val="single"/>
        </w:rPr>
        <w:t xml:space="preserve">address of principal</w:t>
      </w:r>
      <w:r>
        <w:t xml:space="preserve"> residence [</w:t>
      </w:r>
      <w:r>
        <w:rPr>
          <w:strike/>
        </w:rPr>
        <w:t xml:space="preserve">or domicile</w:t>
      </w:r>
      <w:r>
        <w:t xml:space="preserve">] is a correctional facility or a parole facility expires on the first birthday of the license holder occurring after the first anniversary of the date of issuance.</w:t>
      </w:r>
    </w:p>
    <w:p w:rsidR="003F3435" w:rsidRDefault="0032493E">
      <w:pPr>
        <w:spacing w:line="480" w:lineRule="auto"/>
        <w:ind w:firstLine="720"/>
        <w:jc w:val="both"/>
      </w:pPr>
      <w:r>
        <w:t xml:space="preserve">(j)</w:t>
      </w:r>
      <w:r xml:space="preserve">
        <w:t> </w:t>
      </w:r>
      <w:r xml:space="preserve">
        <w:t> </w:t>
      </w:r>
      <w:r>
        <w:t xml:space="preserve">The department may not issue a personal identification certificate to a person who has not established </w:t>
      </w:r>
      <w:r>
        <w:rPr>
          <w:u w:val="single"/>
        </w:rPr>
        <w:t xml:space="preserve">an address of principal residence</w:t>
      </w:r>
      <w:r>
        <w:t xml:space="preserve"> [</w:t>
      </w:r>
      <w:r>
        <w:rPr>
          <w:strike/>
        </w:rPr>
        <w:t xml:space="preserve">a domicile</w:t>
      </w:r>
      <w:r>
        <w:t xml:space="preserve">] in this state.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521.1015(c), Transportation Code, is amended to read as follows:</w:t>
      </w:r>
    </w:p>
    <w:p w:rsidR="003F3435" w:rsidRDefault="0032493E">
      <w:pPr>
        <w:spacing w:line="480" w:lineRule="auto"/>
        <w:ind w:firstLine="720"/>
        <w:jc w:val="both"/>
      </w:pPr>
      <w:r>
        <w:t xml:space="preserve">(c)</w:t>
      </w:r>
      <w:r xml:space="preserve">
        <w:t> </w:t>
      </w:r>
      <w:r xml:space="preserve">
        <w:t> </w:t>
      </w:r>
      <w:r>
        <w:t xml:space="preserve">Notwithstanding Section 521.101, Section 521.1426, or any other provision of this chapter, a child or youth described by Subsection (b) may, in applying for a personal identification certificate:</w:t>
      </w:r>
    </w:p>
    <w:p w:rsidR="003F3435" w:rsidRDefault="0032493E">
      <w:pPr>
        <w:spacing w:line="480" w:lineRule="auto"/>
        <w:ind w:firstLine="1440"/>
        <w:jc w:val="both"/>
      </w:pPr>
      <w:r>
        <w:t xml:space="preserve">(1)</w:t>
      </w:r>
      <w:r xml:space="preserve">
        <w:t> </w:t>
      </w:r>
      <w:r xml:space="preserve">
        <w:t> </w:t>
      </w:r>
      <w:r>
        <w:t xml:space="preserve">provide a copy of the child's or youth's birth certificate as proof of the child's or youth's identity and United States citizenship, as applicable; and</w:t>
      </w:r>
    </w:p>
    <w:p w:rsidR="003F3435" w:rsidRDefault="0032493E">
      <w:pPr>
        <w:spacing w:line="480" w:lineRule="auto"/>
        <w:ind w:firstLine="1440"/>
        <w:jc w:val="both"/>
      </w:pPr>
      <w:r>
        <w:t xml:space="preserve">(2)</w:t>
      </w:r>
      <w:r xml:space="preserve">
        <w:t> </w:t>
      </w:r>
      <w:r xml:space="preserve">
        <w:t> </w:t>
      </w:r>
      <w:r>
        <w:t xml:space="preserve">if the child or youth does not have </w:t>
      </w:r>
      <w:r>
        <w:rPr>
          <w:u w:val="single"/>
        </w:rPr>
        <w:t xml:space="preserve">an address of principal</w:t>
      </w:r>
      <w:r>
        <w:t xml:space="preserve"> [</w:t>
      </w:r>
      <w:r>
        <w:rPr>
          <w:strike/>
        </w:rPr>
        <w:t xml:space="preserve">a</w:t>
      </w:r>
      <w:r>
        <w:t xml:space="preserve">] residence [</w:t>
      </w:r>
      <w:r>
        <w:rPr>
          <w:strike/>
        </w:rPr>
        <w:t xml:space="preserve">or domicile</w:t>
      </w:r>
      <w:r>
        <w:t xml:space="preserve">]:</w:t>
      </w:r>
    </w:p>
    <w:p w:rsidR="003F3435" w:rsidRDefault="0032493E">
      <w:pPr>
        <w:spacing w:line="480" w:lineRule="auto"/>
        <w:ind w:firstLine="2160"/>
        <w:jc w:val="both"/>
      </w:pPr>
      <w:r>
        <w:t xml:space="preserve">(A)</w:t>
      </w:r>
      <w:r xml:space="preserve">
        <w:t> </w:t>
      </w:r>
      <w:r xml:space="preserve">
        <w:t> </w:t>
      </w:r>
      <w:r>
        <w:t xml:space="preserve">provide a letter certifying the child or youth is a homeless child or youth issued by:</w:t>
      </w:r>
    </w:p>
    <w:p w:rsidR="003F3435" w:rsidRDefault="0032493E">
      <w:pPr>
        <w:spacing w:line="480" w:lineRule="auto"/>
        <w:ind w:firstLine="2880"/>
        <w:jc w:val="both"/>
      </w:pPr>
      <w:r>
        <w:t xml:space="preserve">(i)</w:t>
      </w:r>
      <w:r xml:space="preserve">
        <w:t> </w:t>
      </w:r>
      <w:r xml:space="preserve">
        <w:t> </w:t>
      </w:r>
      <w:r>
        <w:t xml:space="preserve">the school district in which the child or youth is enrolled;</w:t>
      </w:r>
    </w:p>
    <w:p w:rsidR="003F3435" w:rsidRDefault="0032493E">
      <w:pPr>
        <w:spacing w:line="480" w:lineRule="auto"/>
        <w:ind w:firstLine="2880"/>
        <w:jc w:val="both"/>
      </w:pPr>
      <w:r>
        <w:t xml:space="preserve">(ii)</w:t>
      </w:r>
      <w:r xml:space="preserve">
        <w:t> </w:t>
      </w:r>
      <w:r xml:space="preserve">
        <w:t> </w:t>
      </w:r>
      <w:r>
        <w:t xml:space="preserve">the director of an emergency shelter or transitional housing program funded by the United States Department of Housing and Urban Development; or</w:t>
      </w:r>
    </w:p>
    <w:p w:rsidR="003F3435" w:rsidRDefault="0032493E">
      <w:pPr>
        <w:spacing w:line="480" w:lineRule="auto"/>
        <w:ind w:firstLine="2880"/>
        <w:jc w:val="both"/>
      </w:pPr>
      <w:r>
        <w:t xml:space="preserve">(iii)</w:t>
      </w:r>
      <w:r xml:space="preserve">
        <w:t> </w:t>
      </w:r>
      <w:r xml:space="preserve">
        <w:t> </w:t>
      </w:r>
      <w:r>
        <w:t xml:space="preserve">the director of:</w:t>
      </w:r>
    </w:p>
    <w:p w:rsidR="003F3435" w:rsidRDefault="0032493E">
      <w:pPr>
        <w:spacing w:line="480" w:lineRule="auto"/>
        <w:ind w:firstLine="3600"/>
        <w:jc w:val="both"/>
      </w:pPr>
      <w:r>
        <w:t xml:space="preserve">(a)</w:t>
      </w:r>
      <w:r xml:space="preserve">
        <w:t> </w:t>
      </w:r>
      <w:r xml:space="preserve">
        <w:t> </w:t>
      </w:r>
      <w:r>
        <w:t xml:space="preserve">a basic center for runaway and homeless youth; or</w:t>
      </w:r>
    </w:p>
    <w:p w:rsidR="003F3435" w:rsidRDefault="0032493E">
      <w:pPr>
        <w:spacing w:line="480" w:lineRule="auto"/>
        <w:ind w:firstLine="3600"/>
        <w:jc w:val="both"/>
      </w:pPr>
      <w:r>
        <w:t xml:space="preserve">(b)</w:t>
      </w:r>
      <w:r xml:space="preserve">
        <w:t> </w:t>
      </w:r>
      <w:r xml:space="preserve">
        <w:t> </w:t>
      </w:r>
      <w:r>
        <w:t xml:space="preserve">a transitional living program; or</w:t>
      </w:r>
    </w:p>
    <w:p w:rsidR="003F3435" w:rsidRDefault="0032493E">
      <w:pPr>
        <w:spacing w:line="480" w:lineRule="auto"/>
        <w:ind w:firstLine="2160"/>
        <w:jc w:val="both"/>
      </w:pPr>
      <w:r>
        <w:t xml:space="preserve">(B)</w:t>
      </w:r>
      <w:r xml:space="preserve">
        <w:t> </w:t>
      </w:r>
      <w:r xml:space="preserve">
        <w:t> </w:t>
      </w:r>
      <w:r>
        <w:t xml:space="preserve">use the address of the regional office where the Department of Family and Protective Services caseworker for the child or youth is based.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521.1016(c), Transportation Code, is amended to read as follows:</w:t>
      </w:r>
    </w:p>
    <w:p w:rsidR="003F3435" w:rsidRDefault="0032493E">
      <w:pPr>
        <w:spacing w:line="480" w:lineRule="auto"/>
        <w:ind w:firstLine="720"/>
        <w:jc w:val="both"/>
      </w:pPr>
      <w:r>
        <w:t xml:space="preserve">(c)</w:t>
      </w:r>
      <w:r xml:space="preserve">
        <w:t> </w:t>
      </w:r>
      <w:r xml:space="preserve">
        <w:t> </w:t>
      </w:r>
      <w:r>
        <w:t xml:space="preserve">Notwithstanding Section 521.101, Section 521.1426, or any other provision of this chapter, an individual described by Subsection (b) may, in applying for a personal identification certificate:</w:t>
      </w:r>
    </w:p>
    <w:p w:rsidR="003F3435" w:rsidRDefault="0032493E">
      <w:pPr>
        <w:spacing w:line="480" w:lineRule="auto"/>
        <w:ind w:firstLine="1440"/>
        <w:jc w:val="both"/>
      </w:pPr>
      <w:r>
        <w:t xml:space="preserve">(1)</w:t>
      </w:r>
      <w:r xml:space="preserve">
        <w:t> </w:t>
      </w:r>
      <w:r xml:space="preserve">
        <w:t> </w:t>
      </w:r>
      <w:r>
        <w:t xml:space="preserve">provide a copy of the individual's birth certificate as proof of the individual's identity and United States citizenship, as applicable; and</w:t>
      </w:r>
    </w:p>
    <w:p w:rsidR="003F3435" w:rsidRDefault="0032493E">
      <w:pPr>
        <w:spacing w:line="480" w:lineRule="auto"/>
        <w:ind w:firstLine="1440"/>
        <w:jc w:val="both"/>
      </w:pPr>
      <w:r>
        <w:t xml:space="preserve">(2)</w:t>
      </w:r>
      <w:r xml:space="preserve">
        <w:t> </w:t>
      </w:r>
      <w:r xml:space="preserve">
        <w:t> </w:t>
      </w:r>
      <w:r>
        <w:t xml:space="preserve">if the individual does not have </w:t>
      </w:r>
      <w:r>
        <w:rPr>
          <w:u w:val="single"/>
        </w:rPr>
        <w:t xml:space="preserve">an address of principal</w:t>
      </w:r>
      <w:r>
        <w:t xml:space="preserve"> [</w:t>
      </w:r>
      <w:r>
        <w:rPr>
          <w:strike/>
        </w:rPr>
        <w:t xml:space="preserve">a</w:t>
      </w:r>
      <w:r>
        <w:t xml:space="preserve">] residence [</w:t>
      </w:r>
      <w:r>
        <w:rPr>
          <w:strike/>
        </w:rPr>
        <w:t xml:space="preserve">or domicile</w:t>
      </w:r>
      <w:r>
        <w:t xml:space="preserve">], provide a letter certifying the individual is homeless issued by:</w:t>
      </w:r>
    </w:p>
    <w:p w:rsidR="003F3435" w:rsidRDefault="0032493E">
      <w:pPr>
        <w:spacing w:line="480" w:lineRule="auto"/>
        <w:ind w:firstLine="2160"/>
        <w:jc w:val="both"/>
      </w:pPr>
      <w:r>
        <w:t xml:space="preserve">(A)</w:t>
      </w:r>
      <w:r xml:space="preserve">
        <w:t> </w:t>
      </w:r>
      <w:r xml:space="preserve">
        <w:t> </w:t>
      </w:r>
      <w:r>
        <w:t xml:space="preserve">an advocate;</w:t>
      </w:r>
    </w:p>
    <w:p w:rsidR="003F3435" w:rsidRDefault="0032493E">
      <w:pPr>
        <w:spacing w:line="480" w:lineRule="auto"/>
        <w:ind w:firstLine="2160"/>
        <w:jc w:val="both"/>
      </w:pPr>
      <w:r>
        <w:t xml:space="preserve">(B)</w:t>
      </w:r>
      <w:r xml:space="preserve">
        <w:t> </w:t>
      </w:r>
      <w:r xml:space="preserve">
        <w:t> </w:t>
      </w:r>
      <w:r>
        <w:t xml:space="preserve">a licensed mental health services provider who examined and evaluated the individual; or</w:t>
      </w:r>
    </w:p>
    <w:p w:rsidR="003F3435" w:rsidRDefault="0032493E">
      <w:pPr>
        <w:spacing w:line="480" w:lineRule="auto"/>
        <w:ind w:firstLine="2160"/>
        <w:jc w:val="both"/>
      </w:pPr>
      <w:r>
        <w:t xml:space="preserve">(C)</w:t>
      </w:r>
      <w:r xml:space="preserve">
        <w:t> </w:t>
      </w:r>
      <w:r xml:space="preserve">
        <w:t> </w:t>
      </w:r>
      <w:r>
        <w:t xml:space="preserve">the director of an emergency shelter or transitional housing program funded by the United States Department of Housing and Urban Development or through the Victims of Crime Act of 1984 (Title II, Pub. L. No.</w:t>
      </w:r>
      <w:r xml:space="preserve">
        <w:t> </w:t>
      </w:r>
      <w:r>
        <w:t xml:space="preserve">98-473).</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521.1426, Transportation Code, is amended to read as follows:</w:t>
      </w:r>
    </w:p>
    <w:p w:rsidR="003F3435" w:rsidRDefault="0032493E">
      <w:pPr>
        <w:spacing w:line="480" w:lineRule="auto"/>
        <w:ind w:firstLine="720"/>
        <w:jc w:val="both"/>
      </w:pPr>
      <w:r>
        <w:t xml:space="preserve">Sec.</w:t>
      </w:r>
      <w:r xml:space="preserve">
        <w:t> </w:t>
      </w:r>
      <w:r>
        <w:t xml:space="preserve">521.1426.</w:t>
      </w:r>
      <w:r xml:space="preserve">
        <w:t> </w:t>
      </w:r>
      <w:r xml:space="preserve">
        <w:t> </w:t>
      </w:r>
      <w:r>
        <w:rPr>
          <w:u w:val="single"/>
        </w:rPr>
        <w:t xml:space="preserve">ADDRESS OF PRINCIPAL RESIDENCE</w:t>
      </w:r>
      <w:r>
        <w:t xml:space="preserve"> [</w:t>
      </w:r>
      <w:r>
        <w:rPr>
          <w:strike/>
        </w:rPr>
        <w:t xml:space="preserve">DOMICILE</w:t>
      </w:r>
      <w:r>
        <w:t xml:space="preserve">] REQUIREMENT; VERIFICATION.  (a)  The department may not issue a driver's license or a personal identification certificate to a person who has not established </w:t>
      </w:r>
      <w:r>
        <w:rPr>
          <w:u w:val="single"/>
        </w:rPr>
        <w:t xml:space="preserve">an address of principal residence</w:t>
      </w:r>
      <w:r>
        <w:t xml:space="preserve"> [</w:t>
      </w:r>
      <w:r>
        <w:rPr>
          <w:strike/>
        </w:rPr>
        <w:t xml:space="preserve">a domicile</w:t>
      </w:r>
      <w:r>
        <w:t xml:space="preserve">] in this state.</w:t>
      </w:r>
    </w:p>
    <w:p w:rsidR="003F3435" w:rsidRDefault="0032493E">
      <w:pPr>
        <w:spacing w:line="480" w:lineRule="auto"/>
        <w:ind w:firstLine="720"/>
        <w:jc w:val="both"/>
      </w:pPr>
      <w:r>
        <w:t xml:space="preserve">(b)</w:t>
      </w:r>
      <w:r xml:space="preserve">
        <w:t> </w:t>
      </w:r>
      <w:r xml:space="preserve">
        <w:t> </w:t>
      </w:r>
      <w:r>
        <w:t xml:space="preserve">The department shall adopt rules for determining whether </w:t>
      </w:r>
      <w:r>
        <w:rPr>
          <w:u w:val="single"/>
        </w:rPr>
        <w:t xml:space="preserve">an address of principal residence</w:t>
      </w:r>
      <w:r>
        <w:t xml:space="preserve"> [</w:t>
      </w:r>
      <w:r>
        <w:rPr>
          <w:strike/>
        </w:rPr>
        <w:t xml:space="preserve">a domicile</w:t>
      </w:r>
      <w:r>
        <w:t xml:space="preserve">] has been established, including rules prescribing the types of documentation the department may require from the applicant to verify the validity of the claimed </w:t>
      </w:r>
      <w:r>
        <w:rPr>
          <w:u w:val="single"/>
        </w:rPr>
        <w:t xml:space="preserve">principal residence</w:t>
      </w:r>
      <w:r>
        <w:t xml:space="preserve"> [</w:t>
      </w:r>
      <w:r>
        <w:rPr>
          <w:strike/>
        </w:rPr>
        <w:t xml:space="preserve">domicile</w:t>
      </w:r>
      <w:r>
        <w:t xml:space="preserve">].</w:t>
      </w:r>
    </w:p>
    <w:p w:rsidR="003F3435" w:rsidRDefault="0032493E">
      <w:pPr>
        <w:spacing w:line="480" w:lineRule="auto"/>
        <w:ind w:firstLine="720"/>
        <w:jc w:val="both"/>
      </w:pPr>
      <w:r>
        <w:t xml:space="preserve">(c)</w:t>
      </w:r>
      <w:r xml:space="preserve">
        <w:t> </w:t>
      </w:r>
      <w:r xml:space="preserve">
        <w:t> </w:t>
      </w:r>
      <w:r>
        <w:t xml:space="preserve">The department may contract with a third-party personal data verification service to assist the department in verifying a claim of </w:t>
      </w:r>
      <w:r>
        <w:rPr>
          <w:u w:val="single"/>
        </w:rPr>
        <w:t xml:space="preserve">an address of principal residence</w:t>
      </w:r>
      <w:r>
        <w:t xml:space="preserve"> [</w:t>
      </w:r>
      <w:r>
        <w:rPr>
          <w:strike/>
        </w:rPr>
        <w:t xml:space="preserve">domicile</w:t>
      </w:r>
      <w:r>
        <w:t xml:space="preserve">], including whether the physical address provided by the applicant is the applicant's actual </w:t>
      </w:r>
      <w:r>
        <w:rPr>
          <w:u w:val="single"/>
        </w:rPr>
        <w:t xml:space="preserve">principal</w:t>
      </w:r>
      <w:r>
        <w:t xml:space="preserve"> residence.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Sections 521.271(a) and (b), Transportation Code, are amended to read as follows:</w:t>
      </w:r>
    </w:p>
    <w:p w:rsidR="003F3435" w:rsidRDefault="0032493E">
      <w:pPr>
        <w:spacing w:line="480" w:lineRule="auto"/>
        <w:ind w:firstLine="720"/>
        <w:jc w:val="both"/>
      </w:pPr>
      <w:r>
        <w:t xml:space="preserve">(a)</w:t>
      </w:r>
      <w:r xml:space="preserve">
        <w:t> </w:t>
      </w:r>
      <w:r xml:space="preserve">
        <w:t> </w:t>
      </w:r>
      <w:r>
        <w:t xml:space="preserve">Each original driver's license, provisional license, learner license, or occupational driver's license issued to an applicant who is a citizen, national, or legal permanent resident of the United States or a refugee or asylee lawfully admitted into the United States expires as follows:</w:t>
      </w:r>
    </w:p>
    <w:p w:rsidR="003F3435" w:rsidRDefault="0032493E">
      <w:pPr>
        <w:spacing w:line="480" w:lineRule="auto"/>
        <w:ind w:firstLine="1440"/>
        <w:jc w:val="both"/>
      </w:pPr>
      <w:r>
        <w:t xml:space="preserve">(1)</w:t>
      </w:r>
      <w:r xml:space="preserve">
        <w:t> </w:t>
      </w:r>
      <w:r xml:space="preserve">
        <w:t> </w:t>
      </w:r>
      <w:r>
        <w:t xml:space="preserve">except as provided by Section 521.2711, a driver's license expires on the first birthday of the license holder occurring after the eighth anniversary of the date of the application;</w:t>
      </w:r>
    </w:p>
    <w:p w:rsidR="003F3435" w:rsidRDefault="0032493E">
      <w:pPr>
        <w:spacing w:line="480" w:lineRule="auto"/>
        <w:ind w:firstLine="1440"/>
        <w:jc w:val="both"/>
      </w:pPr>
      <w:r>
        <w:t xml:space="preserve">(2)</w:t>
      </w:r>
      <w:r xml:space="preserve">
        <w:t> </w:t>
      </w:r>
      <w:r xml:space="preserve">
        <w:t> </w:t>
      </w:r>
      <w:r>
        <w:t xml:space="preserve">a provisional license expires on the 18th birthday of the license holder;</w:t>
      </w:r>
    </w:p>
    <w:p w:rsidR="003F3435" w:rsidRDefault="0032493E">
      <w:pPr>
        <w:spacing w:line="480" w:lineRule="auto"/>
        <w:ind w:firstLine="1440"/>
        <w:jc w:val="both"/>
      </w:pPr>
      <w:r>
        <w:t xml:space="preserve">(3)</w:t>
      </w:r>
      <w:r xml:space="preserve">
        <w:t> </w:t>
      </w:r>
      <w:r xml:space="preserve">
        <w:t> </w:t>
      </w:r>
      <w:r>
        <w:t xml:space="preserve">a learner license expires on the 18th birthday of the license holder;</w:t>
      </w:r>
    </w:p>
    <w:p w:rsidR="003F3435" w:rsidRDefault="0032493E">
      <w:pPr>
        <w:spacing w:line="480" w:lineRule="auto"/>
        <w:ind w:firstLine="1440"/>
        <w:jc w:val="both"/>
      </w:pPr>
      <w:r>
        <w:t xml:space="preserve">(4)</w:t>
      </w:r>
      <w:r xml:space="preserve">
        <w:t> </w:t>
      </w:r>
      <w:r xml:space="preserve">
        <w:t> </w:t>
      </w:r>
      <w:r>
        <w:t xml:space="preserve">an occupational driver's license expires on the first anniversary of the court order granting the license; and</w:t>
      </w:r>
    </w:p>
    <w:p w:rsidR="003F3435" w:rsidRDefault="0032493E">
      <w:pPr>
        <w:spacing w:line="480" w:lineRule="auto"/>
        <w:ind w:firstLine="1440"/>
        <w:jc w:val="both"/>
      </w:pPr>
      <w:r>
        <w:t xml:space="preserve">(5)</w:t>
      </w:r>
      <w:r xml:space="preserve">
        <w:t> </w:t>
      </w:r>
      <w:r xml:space="preserve">
        <w:t> </w:t>
      </w:r>
      <w:r>
        <w:t xml:space="preserve">unless an earlier date is otherwise provided, a driver's license issued to a person whose </w:t>
      </w:r>
      <w:r>
        <w:rPr>
          <w:u w:val="single"/>
        </w:rPr>
        <w:t xml:space="preserve">address of principal</w:t>
      </w:r>
      <w:r>
        <w:t xml:space="preserve"> </w:t>
      </w:r>
      <w:r>
        <w:t xml:space="preserve">residence [</w:t>
      </w:r>
      <w:r>
        <w:rPr>
          <w:strike/>
        </w:rPr>
        <w:t xml:space="preserve">or domicile</w:t>
      </w:r>
      <w:r>
        <w:t xml:space="preserve">] is a correctional facility or a parole facility expires on the first birthday of the license holder occurring after the first anniversary of the date of issuance.</w:t>
      </w:r>
    </w:p>
    <w:p w:rsidR="003F3435" w:rsidRDefault="0032493E">
      <w:pPr>
        <w:spacing w:line="480" w:lineRule="auto"/>
        <w:ind w:firstLine="720"/>
        <w:jc w:val="both"/>
      </w:pPr>
      <w:r>
        <w:t xml:space="preserve">(b)</w:t>
      </w:r>
      <w:r xml:space="preserve">
        <w:t> </w:t>
      </w:r>
      <w:r xml:space="preserve">
        <w:t> </w:t>
      </w:r>
      <w:r>
        <w:t xml:space="preserve">Except as provided by Section 521.2711, a driver's license that is renewed expires on the earlier of:</w:t>
      </w:r>
    </w:p>
    <w:p w:rsidR="003F3435" w:rsidRDefault="0032493E">
      <w:pPr>
        <w:spacing w:line="480" w:lineRule="auto"/>
        <w:ind w:firstLine="1440"/>
        <w:jc w:val="both"/>
      </w:pPr>
      <w:r>
        <w:t xml:space="preserve">(1)</w:t>
      </w:r>
      <w:r xml:space="preserve">
        <w:t> </w:t>
      </w:r>
      <w:r xml:space="preserve">
        <w:t> </w:t>
      </w:r>
      <w:r>
        <w:t xml:space="preserve">the eighth anniversary of the expiration date before renewal if the applicant is a citizen, national, or legal permanent resident of the United States or a refugee or asylee lawfully admitted into the United States;</w:t>
      </w:r>
    </w:p>
    <w:p w:rsidR="003F3435" w:rsidRDefault="0032493E">
      <w:pPr>
        <w:spacing w:line="480" w:lineRule="auto"/>
        <w:ind w:firstLine="1440"/>
        <w:jc w:val="both"/>
      </w:pPr>
      <w:r>
        <w:t xml:space="preserve">(1-a)</w:t>
      </w:r>
      <w:r xml:space="preserve">
        <w:t> </w:t>
      </w:r>
      <w:r xml:space="preserve">
        <w:t> </w:t>
      </w:r>
      <w:r>
        <w:t xml:space="preserve">for an applicant not described by Subdivision (1):</w:t>
      </w:r>
    </w:p>
    <w:p w:rsidR="003F3435" w:rsidRDefault="0032493E">
      <w:pPr>
        <w:spacing w:line="480" w:lineRule="auto"/>
        <w:ind w:firstLine="2160"/>
        <w:jc w:val="both"/>
      </w:pPr>
      <w:r>
        <w:t xml:space="preserve">(A)</w:t>
      </w:r>
      <w:r xml:space="preserve">
        <w:t> </w:t>
      </w:r>
      <w:r xml:space="preserve">
        <w:t> </w:t>
      </w:r>
      <w:r>
        <w:t xml:space="preserve">the earlier of:</w:t>
      </w:r>
    </w:p>
    <w:p w:rsidR="003F3435" w:rsidRDefault="0032493E">
      <w:pPr>
        <w:spacing w:line="480" w:lineRule="auto"/>
        <w:ind w:firstLine="2880"/>
        <w:jc w:val="both"/>
      </w:pPr>
      <w:r>
        <w:t xml:space="preserve">(i)</w:t>
      </w:r>
      <w:r xml:space="preserve">
        <w:t> </w:t>
      </w:r>
      <w:r xml:space="preserve">
        <w:t> </w:t>
      </w:r>
      <w:r>
        <w:t xml:space="preserve">the eighth anniversary of the expiration date before renewal; or</w:t>
      </w:r>
    </w:p>
    <w:p w:rsidR="003F3435" w:rsidRDefault="0032493E">
      <w:pPr>
        <w:spacing w:line="480" w:lineRule="auto"/>
        <w:ind w:firstLine="2880"/>
        <w:jc w:val="both"/>
      </w:pPr>
      <w:r>
        <w:t xml:space="preserve">(ii)</w:t>
      </w:r>
      <w:r xml:space="preserve">
        <w:t> </w:t>
      </w:r>
      <w:r xml:space="preserve">
        <w:t> </w:t>
      </w:r>
      <w:r>
        <w:t xml:space="preserve">the expiration date of the applicant's authorized stay in the United States; or</w:t>
      </w:r>
    </w:p>
    <w:p w:rsidR="003F3435" w:rsidRDefault="0032493E">
      <w:pPr>
        <w:spacing w:line="480" w:lineRule="auto"/>
        <w:ind w:firstLine="2160"/>
        <w:jc w:val="both"/>
      </w:pPr>
      <w:r>
        <w:t xml:space="preserve">(B)</w:t>
      </w:r>
      <w:r xml:space="preserve">
        <w:t> </w:t>
      </w:r>
      <w:r xml:space="preserve">
        <w:t> </w:t>
      </w:r>
      <w:r>
        <w:t xml:space="preserve">the first anniversary of the date of issuance, if there is no definite expiration date for the applicant's authorized stay in the United States; or</w:t>
      </w:r>
    </w:p>
    <w:p w:rsidR="003F3435" w:rsidRDefault="0032493E">
      <w:pPr>
        <w:spacing w:line="480" w:lineRule="auto"/>
        <w:ind w:firstLine="1440"/>
        <w:jc w:val="both"/>
      </w:pPr>
      <w:r>
        <w:t xml:space="preserve">(2)</w:t>
      </w:r>
      <w:r xml:space="preserve">
        <w:t> </w:t>
      </w:r>
      <w:r xml:space="preserve">
        <w:t> </w:t>
      </w:r>
      <w:r>
        <w:t xml:space="preserve">for a renewal driver's license issued to a person whose </w:t>
      </w:r>
      <w:r>
        <w:rPr>
          <w:u w:val="single"/>
        </w:rPr>
        <w:t xml:space="preserve">address of principal</w:t>
      </w:r>
      <w:r>
        <w:t xml:space="preserve"> residence [</w:t>
      </w:r>
      <w:r>
        <w:rPr>
          <w:strike/>
        </w:rPr>
        <w:t xml:space="preserve">or domicile</w:t>
      </w:r>
      <w:r>
        <w:t xml:space="preserve">] is a correctional facility or a parole facility, the first birthday of the license holder occurring after the first anniversary of the date of issuance unless an earlier date is otherwise provided.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521.421(a-2), Transportation Code, is amended to read as follows:</w:t>
      </w:r>
    </w:p>
    <w:p w:rsidR="003F3435" w:rsidRDefault="0032493E">
      <w:pPr>
        <w:spacing w:line="480" w:lineRule="auto"/>
        <w:ind w:firstLine="720"/>
        <w:jc w:val="both"/>
      </w:pPr>
      <w:r>
        <w:t xml:space="preserve">(a-2)</w:t>
      </w:r>
      <w:r xml:space="preserve">
        <w:t> </w:t>
      </w:r>
      <w:r xml:space="preserve">
        <w:t> </w:t>
      </w:r>
      <w:r>
        <w:t xml:space="preserve">Except as provided by Subsection (a-1), the department by rule shall establish the fee for a personal identification certificate or driver's license issued to a person whose </w:t>
      </w:r>
      <w:r>
        <w:rPr>
          <w:u w:val="single"/>
        </w:rPr>
        <w:t xml:space="preserve">address of principal</w:t>
      </w:r>
      <w:r>
        <w:t xml:space="preserve"> residence [</w:t>
      </w:r>
      <w:r>
        <w:rPr>
          <w:strike/>
        </w:rPr>
        <w:t xml:space="preserve">or domicile</w:t>
      </w:r>
      <w:r>
        <w:t xml:space="preserve">] is a correctional facility or a parole facility.</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changes in law made by this Act apply to an application for a driver's license or personal identification certificate submitted on or after the effective date of this Act.  An application for a driver's license or personal identification certificate submitted before the effective date of this Act is governed by the law in effect on the date the application was submitted, and the former law is continued in effect for that purpose.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3641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