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911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Wesley Community Center celebrated its 80th anniversary on October 18, 2022, providing a fitting opportunity to pay tribute to the nonprofit's outstanding contributions to the Coastal Bend community; and</w:t>
      </w:r>
    </w:p>
    <w:p w:rsidR="003F3435" w:rsidRDefault="0032493E">
      <w:pPr>
        <w:spacing w:line="480" w:lineRule="auto"/>
        <w:ind w:firstLine="720"/>
        <w:jc w:val="both"/>
      </w:pPr>
      <w:r>
        <w:t xml:space="preserve">WHEREAS, In 1942, the Wesley Community Center was founded in Robstown by the Women's Society of Christian Service of the First United Methodist Church to serve vulnerable children in the area; the organization opened a second location in Corpus Christi in 2001, and today, its learning centers annually serve more than 325 children ranging in age from two weeks to 12 years old and offer day care, tutoring and homework assistance, and health and wellness checkups; and</w:t>
      </w:r>
    </w:p>
    <w:p w:rsidR="003F3435" w:rsidRDefault="0032493E">
      <w:pPr>
        <w:spacing w:line="480" w:lineRule="auto"/>
        <w:ind w:firstLine="720"/>
        <w:jc w:val="both"/>
      </w:pPr>
      <w:r>
        <w:t xml:space="preserve">WHEREAS, The Wesley Community Center also established a Mother and Child Home at its Corpus Christi facility to provide safe and permanent housing that allows mothers and their children to remain a cohesive family unit; the organization also operates food pantries for low-income and homeless individuals at both of its locations; and</w:t>
      </w:r>
    </w:p>
    <w:p w:rsidR="003F3435" w:rsidRDefault="0032493E">
      <w:pPr>
        <w:spacing w:line="480" w:lineRule="auto"/>
        <w:ind w:firstLine="720"/>
        <w:jc w:val="both"/>
      </w:pPr>
      <w:r>
        <w:t xml:space="preserve">WHEREAS, Over the past eight decades, the Wesley Community Center has made a positive difference in the lives of countless individuals and families, and its longevity is a tribute to the dedication of its leadership and staff, past and present; now, therefore, be it</w:t>
      </w:r>
    </w:p>
    <w:p w:rsidR="003F3435" w:rsidRDefault="0032493E">
      <w:pPr>
        <w:spacing w:line="480" w:lineRule="auto"/>
        <w:ind w:firstLine="720"/>
        <w:jc w:val="both"/>
      </w:pPr>
      <w:r>
        <w:t xml:space="preserve">RESOLVED, That the House of Representatives of the 88th Texas Legislature hereby congratulate the Wesley Community Center on its 80th anniversary and extend to all those associated with the organization sincere best wishes for continued success in their important work; and, be it further</w:t>
      </w:r>
    </w:p>
    <w:p w:rsidR="003F3435" w:rsidRDefault="0032493E">
      <w:pPr>
        <w:spacing w:line="480" w:lineRule="auto"/>
        <w:ind w:firstLine="720"/>
        <w:jc w:val="both"/>
      </w:pPr>
      <w:r>
        <w:t xml:space="preserve">RESOLVED, That an official copy of this resolution be prepared for the center as an expression of high regard by the Texas House of Representatives.</w:t>
      </w:r>
    </w:p>
    <w:p w:rsidR="003F3435" w:rsidRDefault="0032493E">
      <w:pPr>
        <w:jc w:val="both"/>
      </w:pPr>
    </w:p>
    <w:p w:rsidR="003F3435" w:rsidRDefault="0032493E">
      <w:pPr>
        <w:jc w:val="right"/>
      </w:pPr>
      <w:r>
        <w:t xml:space="preserve">Herrero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911 was adopted by the House on April 14,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