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l="urn::tlc.state.tx.us.salsa.legdoc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l="urn::tlc.state.tx.us.salsa.legdoc">
    <w:p w:rsidR="003F3435" w:rsidRDefault="0032493E">
      <w:r>
        <w:rPr>
          <w:noProof/>
        </w:rPr>
        <w:t>88R4459 JCG-D</w:t>
      </w:r>
    </w:p>
    <w:p w:rsidR="003F3435" w:rsidRDefault="003F3435"/>
    <w:p w:rsidR="003F3435" w:rsidRDefault="003F3435">
      <w:pPr>
        <w:tabs>
          <w:tab w:val="right" w:pos="9270"/>
        </w:tabs>
        <w:spacing w:line="40" w:lineRule="auto"/>
        <w:jc w:val="both"/>
      </w:pPr>
    </w:p>
    <w:p w:rsidR="003F3435" w:rsidRDefault="0032493E">
      <w:pPr>
        <w:spacing w:line="480" w:lineRule="auto"/>
        <w:jc w:val="both"/>
        <w:tabs>
          <w:tab w:val="right" w:leader="none" w:pos="9350"/>
        </w:tabs>
      </w:pPr>
      <w:r>
        <w:t xml:space="preserve">By:</w:t>
      </w:r>
      <w:r xml:space="preserve">
        <w:t> </w:t>
      </w:r>
      <w:r xml:space="preserve">
        <w:t> </w:t>
      </w:r>
      <w:r>
        <w:t xml:space="preserve">Meza</w:t>
      </w:r>
      <w:r xml:space="preserve">
        <w:tab wTab="150" tlc="none" cTlc="0"/>
      </w:r>
      <w:r>
        <w:t xml:space="preserve">H.B.</w:t>
      </w:r>
      <w:r xml:space="preserve">
        <w:t> </w:t>
      </w:r>
      <w:r>
        <w:t xml:space="preserve">No.</w:t>
      </w:r>
      <w:r xml:space="preserve">
        <w:t> </w:t>
      </w:r>
      <w:r>
        <w:t xml:space="preserve">887</w:t>
      </w:r>
    </w:p>
    <w:p w:rsidR="003F3435" w:rsidRDefault="003F3435"/>
    <w:p w:rsidR="003F3435" w:rsidRDefault="003F3435"/>
    <w:p w:rsidR="003F3435" w:rsidRDefault="0032493E">
      <w:pPr>
        <w:spacing w:line="480" w:lineRule="auto"/>
        <w:jc w:val="center"/>
      </w:pPr>
      <w:r>
        <w:t xml:space="preserve">A BILL TO BE ENTITLED</w:t>
      </w:r>
    </w:p>
    <w:p w:rsidR="003F3435" w:rsidRDefault="0032493E">
      <w:pPr>
        <w:spacing w:line="480" w:lineRule="auto"/>
        <w:jc w:val="center"/>
      </w:pPr>
      <w:r>
        <w:t xml:space="preserve">AN ACT</w:t>
      </w:r>
    </w:p>
    <w:p w:rsidR="003F3435" w:rsidRDefault="0032493E">
      <w:pPr>
        <w:spacing w:line="480" w:lineRule="auto"/>
        <w:jc w:val="both"/>
      </w:pPr>
      <w:r>
        <w:t xml:space="preserve">relating to the manufacture of a firearm without a federal license; creating a criminal offense.</w:t>
      </w:r>
    </w:p>
    <w:p w:rsidR="003F3435" w:rsidRDefault="0032493E">
      <w:pPr>
        <w:spacing w:line="480" w:lineRule="auto"/>
        <w:ind w:firstLine="720"/>
        <w:jc w:val="both"/>
      </w:pPr>
      <w:r>
        <w:t xml:space="preserve">BE IT ENACTED BY THE LEGISLATURE OF THE STATE OF TEXAS:</w:t>
      </w:r>
    </w:p>
    <w:p w:rsidR="003F3435" w:rsidRDefault="0032493E">
      <w:pPr>
        <w:spacing w:line="480" w:lineRule="auto"/>
        <w:ind w:firstLine="720"/>
        <w:jc w:val="both"/>
      </w:pPr>
      <w:r>
        <w:t xml:space="preserve">SECTION</w:t>
      </w:r>
      <w:r xml:space="preserve">
        <w:t> </w:t>
      </w:r>
      <w:r>
        <w:t xml:space="preserve">1</w:t>
      </w:r>
      <w:r>
        <w:t xml:space="preserve">.</w:t>
      </w:r>
      <w:r xml:space="preserve">
        <w:t> </w:t>
      </w:r>
      <w:r xml:space="preserve">
        <w:t> </w:t>
      </w:r>
      <w:r>
        <w:t xml:space="preserve">Chapter 46, Penal Code, is amended by adding Section 46.051 to read as follows:</w:t>
      </w:r>
    </w:p>
    <w:p w:rsidR="003F3435" w:rsidRDefault="0032493E">
      <w:pPr>
        <w:spacing w:line="480" w:lineRule="auto"/>
        <w:ind w:firstLine="720"/>
        <w:jc w:val="both"/>
      </w:pPr>
      <w:r>
        <w:rPr>
          <w:u w:val="single"/>
        </w:rPr>
        <w:t xml:space="preserve">Sec.</w:t>
      </w:r>
      <w:r>
        <w:rPr>
          <w:u w:val="single"/>
        </w:rPr>
        <w:t xml:space="preserve"> </w:t>
      </w:r>
      <w:r>
        <w:rPr>
          <w:u w:val="single"/>
        </w:rPr>
        <w:t xml:space="preserve">46.051.</w:t>
      </w:r>
      <w:r>
        <w:rPr>
          <w:u w:val="single"/>
        </w:rPr>
        <w:t xml:space="preserve"> </w:t>
      </w:r>
      <w:r>
        <w:rPr>
          <w:u w:val="single"/>
        </w:rPr>
        <w:t xml:space="preserve"> </w:t>
      </w:r>
      <w:r>
        <w:rPr>
          <w:u w:val="single"/>
        </w:rPr>
        <w:t xml:space="preserve">MANUFACTURE OF FIREARM WITHOUT FEDERAL LICENSE PROHIBITED.  (a)  A person who does not hold a federal license to manufacture firearms under 18 U.S.C. Section 923 commits an offense if the person intentionally or knowingly manufactures a firearm.</w:t>
      </w:r>
    </w:p>
    <w:p w:rsidR="003F3435" w:rsidRDefault="0032493E">
      <w:pPr>
        <w:spacing w:line="480" w:lineRule="auto"/>
        <w:ind w:firstLine="720"/>
        <w:jc w:val="both"/>
      </w:pPr>
      <w:r>
        <w:rPr>
          <w:u w:val="single"/>
        </w:rPr>
        <w:t xml:space="preserve">(b)</w:t>
      </w:r>
      <w:r>
        <w:rPr>
          <w:u w:val="single"/>
        </w:rPr>
        <w:t xml:space="preserve"> </w:t>
      </w:r>
      <w:r>
        <w:rPr>
          <w:u w:val="single"/>
        </w:rPr>
        <w:t xml:space="preserve"> </w:t>
      </w:r>
      <w:r>
        <w:rPr>
          <w:u w:val="single"/>
        </w:rPr>
        <w:t xml:space="preserve">An offense under this section is a Class A misdemeanor.</w:t>
      </w:r>
    </w:p>
    <w:p w:rsidR="003F3435" w:rsidRDefault="0032493E">
      <w:pPr>
        <w:spacing w:line="480" w:lineRule="auto"/>
        <w:ind w:firstLine="720"/>
        <w:jc w:val="both"/>
      </w:pPr>
      <w:r>
        <w:rPr>
          <w:u w:val="single"/>
        </w:rPr>
        <w:t xml:space="preserve">(c)</w:t>
      </w:r>
      <w:r>
        <w:rPr>
          <w:u w:val="single"/>
        </w:rPr>
        <w:t xml:space="preserve"> </w:t>
      </w:r>
      <w:r>
        <w:rPr>
          <w:u w:val="single"/>
        </w:rPr>
        <w:t xml:space="preserve"> </w:t>
      </w:r>
      <w:r>
        <w:rPr>
          <w:u w:val="single"/>
        </w:rPr>
        <w:t xml:space="preserve">If conduct that constitutes an offense under this section also constitutes an offense under any other law, the actor may be prosecuted under this section, the other law, or both.</w:t>
      </w:r>
    </w:p>
    <w:p w:rsidR="003F3435" w:rsidRDefault="0032493E">
      <w:pPr>
        <w:spacing w:line="480" w:lineRule="auto"/>
        <w:ind w:firstLine="720"/>
        <w:jc w:val="both"/>
      </w:pPr>
      <w:r>
        <w:t xml:space="preserve">SECTION</w:t>
      </w:r>
      <w:r xml:space="preserve">
        <w:t> </w:t>
      </w:r>
      <w:r>
        <w:t xml:space="preserve">2</w:t>
      </w:r>
      <w:r>
        <w:t xml:space="preserve">.</w:t>
      </w:r>
      <w:r xml:space="preserve">
        <w:t> </w:t>
      </w:r>
      <w:r xml:space="preserve">
        <w:t> </w:t>
      </w:r>
      <w:r>
        <w:t xml:space="preserve">This Act takes effect September 1, 2023.</w:t>
      </w:r>
    </w:p>
    <w:sectPr w:rsidRPr="004B75FD" w:rsidR="003F3435" w:rsidSect="003F3435">
      <w:headerReference w:type="default" r:id="rId8"/>
      <w:footerReference w:type="default" r:id="rId9"/>
      <w:headerReference w:type="first" r:id="rId10"/>
      <w:footerReference w:type="first" r:id="rId11"/>
      <w:pgSz w:w="12240" w:h="20160" w:code="5"/>
      <w:pgMar w:top="1440" w:right="1440" w:bottom="1080" w:left="1440" w:header="0" w:footer="144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038E" w:rsidRDefault="00A4038E">
      <w:r>
        <w:separator/>
      </w:r>
    </w:p>
  </w:endnote>
  <w:endnote w:type="continuationSeparator" w:id="0">
    <w:p w:rsidR="00A4038E" w:rsidRDefault="00A403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435" w:rsidRDefault="003F3435"/>
  <w:p w:rsidR="003F3435" w:rsidRDefault="003F3435"/>
  <w:p w:rsidR="003F3435" w:rsidRDefault="0032493E">
    <w:pPr>
      <w:pStyle w:val="Footer"/>
    </w:pPr>
    <w:r>
      <w:tab/>
      <w:t>Page -</w:t>
    </w:r>
    <w:r w:rsidR="003F3435">
      <w:fldChar w:fldCharType="begin"/>
    </w:r>
    <w:r>
      <w:instrText xml:space="preserve"> PAGE </w:instrText>
    </w:r>
    <w:r w:rsidR="003F3435">
      <w:fldChar w:fldCharType="separate"/>
    </w:r>
    <w:r w:rsidR="00A84F78">
      <w:rPr>
        <w:noProof/>
      </w:rPr>
      <w:t>2</w:t>
    </w:r>
    <w:r w:rsidR="003F3435">
      <w:fldChar w:fldCharType="end"/>
    </w:r>
    <w:r>
      <w:t xml:space="preserve"> -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435" w:rsidRDefault="003F3435"/>
  <w:p w:rsidR="003F3435" w:rsidRDefault="003F3435"/>
  <w:p w:rsidR="003F3435" w:rsidRDefault="0032493E">
    <w:pPr>
      <w:pStyle w:val="Footer"/>
    </w:pPr>
    <w:r>
      <w:tab/>
      <w:t xml:space="preserve">Page - </w:t>
    </w:r>
    <w:r w:rsidR="003F3435">
      <w:fldChar w:fldCharType="begin"/>
    </w:r>
    <w:r>
      <w:instrText xml:space="preserve"> PAGE </w:instrText>
    </w:r>
    <w:r w:rsidR="003F3435">
      <w:fldChar w:fldCharType="separate"/>
    </w:r>
    <w:r w:rsidR="00A84F78">
      <w:rPr>
        <w:noProof/>
      </w:rPr>
      <w:t>1</w:t>
    </w:r>
    <w:r w:rsidR="003F3435">
      <w:fldChar w:fldCharType="end"/>
    </w:r>
    <w:r>
      <w:t xml:space="preserve"> -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038E" w:rsidRDefault="00A4038E">
      <w:r>
        <w:separator/>
      </w:r>
    </w:p>
  </w:footnote>
  <w:footnote w:type="continuationSeparator" w:id="0">
    <w:p w:rsidR="00A4038E" w:rsidRDefault="00A4038E">
      <w:r>
        <w:continuationSeparator/>
      </w:r>
    </w:p>
  </w:footnote>
</w:footnotes>
</file>

<file path=word/header1.xml><?xml version="1.0" encoding="utf-8"?>
<w:hdr xmlns:w="http://schemas.openxmlformats.org/wordprocessingml/2006/main">
  <w:p w:rsidR="003F3435" w:rsidRDefault="003F3435"/>
  <w:p w:rsidR="003F3435" w:rsidRDefault="003F3435"/>
  <w:p w:rsidR="003F3435" w:rsidRDefault="003F3435"/>
  <w:p w:rsidR="003F3435" w:rsidRDefault="003F3435"/>
  <w:p w:rsidR="003F3435" w:rsidRDefault="003F3435"/>
  <w:p w:rsidR="003F3435" w:rsidRDefault="003F3435"/>
  <w:p w:rsidR="003F3435" w:rsidRDefault="003F3435"/>
  <w:p w:rsidR="003F3435" w:rsidRDefault="003F3435"/>
  <w:p w:rsidR="003F3435" w:rsidRDefault="003F3435"/>
  <w:p w:rsidR="003F3435" w:rsidRDefault="003F3435"/>
  <w:p w:rsidR="003F3435" w:rsidRDefault="003F3435"/>
  <w:p w:rsidR="003F3435" w:rsidRDefault="003F3435"/>
  <w:p w:rsidR="003F3435" w:rsidRDefault="003F3435"/>
  <w:p w:rsidR="003F3435" w:rsidRDefault="003F3435"/>
  <w:p w:rsidR="003F3435" w:rsidRDefault="003F3435"/>
  <w:p w:rsidR="003F3435" w:rsidRDefault="003F3435"/>
  <w:p w:rsidR="003F3435" w:rsidRDefault="003F3435"/>
  <w:p w:rsidR="003F3435" w:rsidRDefault="003F3435"/>
  <w:p w:rsidR="003F3435" w:rsidRDefault="003F3435"/>
  <w:p w:rsidR="003F3435" w:rsidRDefault="0032493E">
    <w:pPr>
      <w:spacing w:line="240" w:lineRule="auto"/>
      <w:jc w:val="both"/>
      <w:tabs>
        <w:tab w:val="right" w:leader="none" w:pos="9350"/>
      </w:tabs>
    </w:pPr>
    <w:r xml:space="preserve">
      <w:tab wTab="150" tlc="none" cTlc="0"/>
    </w:r>
    <w:r>
      <w:t xml:space="preserve">H.B.</w:t>
    </w:r>
    <w:r xml:space="preserve">
      <w:t> </w:t>
    </w:r>
    <w:r>
      <w:t xml:space="preserve">No.</w:t>
    </w:r>
    <w:r xml:space="preserve">
      <w:t> </w:t>
    </w:r>
    <w:r>
      <w:t xml:space="preserve">887</w:t>
    </w:r>
  </w:p>
</w:hdr>
</file>

<file path=word/header2.xml><?xml version="1.0" encoding="utf-8"?>
<w:hdr xmlns:w="http://schemas.openxmlformats.org/wordprocessingml/2006/main">
  <w:p w:rsidR="003F3435" w:rsidRDefault="003F3435"/>
  <w:p w:rsidR="003F3435" w:rsidRDefault="003F3435"/>
  <w:p w:rsidR="003F3435" w:rsidRDefault="003F3435"/>
  <w:p w:rsidR="003F3435" w:rsidRDefault="003F3435"/>
  <w:p w:rsidR="003F3435" w:rsidRDefault="003F3435"/>
  <w:p w:rsidR="003F3435" w:rsidRDefault="003F3435"/>
  <w:p w:rsidR="003F3435" w:rsidRDefault="003F3435"/>
  <w:p w:rsidR="003F3435" w:rsidRDefault="003F3435"/>
  <w:p w:rsidR="003F3435" w:rsidRDefault="003F3435"/>
  <w:p w:rsidR="003F3435" w:rsidRDefault="003F3435"/>
  <w:p w:rsidR="003F3435" w:rsidRDefault="003F3435"/>
  <w:p w:rsidR="003F3435" w:rsidRDefault="003F3435"/>
  <w:p w:rsidR="003F3435" w:rsidRDefault="003F3435"/>
  <w:p w:rsidR="003F3435" w:rsidRDefault="003F3435"/>
  <w:p w:rsidR="003F3435" w:rsidRDefault="003F3435"/>
  <w:p w:rsidR="003F3435" w:rsidRDefault="003F3435"/>
  <w:p w:rsidR="003F3435" w:rsidRDefault="003F3435"/>
  <w:p w:rsidR="003F3435" w:rsidRDefault="003F3435"/>
  <w:p w:rsidR="003F3435" w:rsidRDefault="003F3435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embedSystemFonts/>
  <w:bordersDoNotSurroundHeader/>
  <w:bordersDoNotSurroundFooter/>
  <w:proofState w:spelling="clean" w:grammar="clean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useSingleBorderforContiguousCells/>
    <w:wpJustification/>
    <w:noTabHangInd/>
    <w:subFontBySize/>
    <w:suppressBottomSpacing/>
    <w:truncateFontHeightsLikeWP6/>
    <w:usePrinterMetrics/>
    <w:wrapTrailSpaces/>
    <w:footnoteLayoutLikeWW8/>
    <w:shapeLayoutLikeWW8/>
    <w:alignTablesRowByRow/>
    <w:forgetLastTabAlignment/>
    <w:doNotUseHTMLParagraphAutoSpacing/>
    <w:layoutRawTableWidth/>
    <w:layoutTableRowsApart/>
    <w:useWord97LineBreakRules/>
    <w:doNotSnapToGridInCell/>
    <w:selectFldWithFirstOrLastChar/>
    <w:doNotWrapTextWithPunct/>
    <w:doNotUseEastAsianBreakRules/>
    <w:useWord2002TableStyleRules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4"/>
  </w:compat>
  <w:rsids>
    <w:rsidRoot w:val="003F3435"/>
    <w:rsid w:val="000C687B"/>
    <w:rsid w:val="002F7BA8"/>
    <w:rsid w:val="0032493E"/>
    <w:rsid w:val="0037454E"/>
    <w:rsid w:val="003F3435"/>
    <w:rsid w:val="00466BFE"/>
    <w:rsid w:val="004E5B79"/>
    <w:rsid w:val="007F5228"/>
    <w:rsid w:val="008A75EB"/>
    <w:rsid w:val="00A4038E"/>
    <w:rsid w:val="00A84F78"/>
    <w:rsid w:val="00FA7F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http://www.w3.org/2001/XMLSchema-instance"/>
  <w:attachedSchema w:val="urn::tlc.state.tx.us.salsa.legdoc"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41DDB"/>
    <w:pPr>
      <w:widowControl w:val="0"/>
      <w:autoSpaceDE w:val="0"/>
      <w:autoSpaceDN w:val="0"/>
      <w:adjustRightInd w:val="0"/>
    </w:pPr>
    <w:rPr>
      <w:rFonts w:ascii="Courier New" w:hAnsi="Courier New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  <w:rsid w:val="00741DDB"/>
  </w:style>
  <w:style w:type="character" w:styleId="LineNumber">
    <w:name w:val="line number"/>
    <w:basedOn w:val="DefaultParagraphFont"/>
    <w:rsid w:val="00741DDB"/>
    <w:rPr>
      <w:rFonts w:ascii="Courier New" w:hAnsi="Courier New"/>
      <w:b/>
      <w:sz w:val="24"/>
      <w:szCs w:val="24"/>
    </w:rPr>
  </w:style>
  <w:style w:type="character" w:customStyle="1" w:styleId="StyleCourierNew">
    <w:name w:val="Style Courier New"/>
    <w:basedOn w:val="DefaultParagraphFont"/>
    <w:rsid w:val="003F3435"/>
  </w:style>
  <w:style w:type="paragraph" w:customStyle="1" w:styleId="NormalText">
    <w:name w:val="NormalText"/>
    <w:basedOn w:val="Normal"/>
    <w:rsid w:val="00513B28"/>
    <w:pPr>
      <w:spacing w:line="480" w:lineRule="auto"/>
      <w:ind w:firstLine="720"/>
      <w:jc w:val="both"/>
    </w:pPr>
    <w:rPr>
      <w:szCs w:val="20"/>
    </w:rPr>
  </w:style>
  <w:style w:type="character" w:customStyle="1" w:styleId="StruckText">
    <w:name w:val="StruckText"/>
    <w:basedOn w:val="DefaultParagraphFont"/>
    <w:rsid w:val="00513B28"/>
    <w:rPr>
      <w:rFonts w:ascii="Courier New" w:hAnsi="Courier New"/>
      <w:strike/>
    </w:rPr>
  </w:style>
  <w:style w:type="character" w:customStyle="1" w:styleId="InsertedText">
    <w:name w:val="InsertedText"/>
    <w:basedOn w:val="DefaultParagraphFont"/>
    <w:rsid w:val="00513B28"/>
    <w:rPr>
      <w:rFonts w:ascii="Courier New" w:hAnsi="Courier New"/>
      <w:u w:val="single"/>
    </w:rPr>
  </w:style>
  <w:style w:type="character" w:customStyle="1" w:styleId="HardSp">
    <w:name w:val="HardSp"/>
    <w:basedOn w:val="DefaultParagraphFont"/>
    <w:rsid w:val="003F3435"/>
    <w:rPr>
      <w:rFonts w:ascii="Courier New" w:hAnsi="Courier New"/>
    </w:rPr>
  </w:style>
  <w:style w:type="character" w:customStyle="1" w:styleId="SoftSp">
    <w:name w:val="SoftSp"/>
    <w:basedOn w:val="DefaultParagraphFont"/>
    <w:rsid w:val="003F3435"/>
    <w:rPr>
      <w:rFonts w:ascii="Courier New" w:hAnsi="Courier New"/>
    </w:rPr>
  </w:style>
  <w:style w:type="character" w:customStyle="1" w:styleId="InsertedText0">
    <w:name w:val="InsertedText"/>
    <w:basedOn w:val="DefaultParagraphFont"/>
    <w:rsid w:val="003F3435"/>
    <w:rPr>
      <w:rFonts w:ascii="Courier New" w:hAnsi="Courier New"/>
    </w:rPr>
  </w:style>
  <w:style w:type="paragraph" w:customStyle="1" w:styleId="NormalPara">
    <w:name w:val="NormalPara"/>
    <w:basedOn w:val="NormalText"/>
    <w:rsid w:val="00513B28"/>
  </w:style>
  <w:style w:type="paragraph" w:styleId="Footer">
    <w:name w:val="footer"/>
    <w:basedOn w:val="Normal"/>
    <w:rsid w:val="003F3435"/>
    <w:pPr>
      <w:tabs>
        <w:tab w:val="center" w:pos="4320"/>
        <w:tab w:val="right" w:pos="8640"/>
      </w:tabs>
    </w:pPr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0C687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C687B"/>
    <w:rPr>
      <w:rFonts w:ascii="Courier New" w:hAnsi="Courier New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41DDB"/>
    <w:pPr>
      <w:widowControl w:val="0"/>
      <w:autoSpaceDE w:val="0"/>
      <w:autoSpaceDN w:val="0"/>
      <w:adjustRightInd w:val="0"/>
    </w:pPr>
    <w:rPr>
      <w:rFonts w:ascii="Courier New" w:hAnsi="Courier New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  <w:rsid w:val="00741DDB"/>
  </w:style>
  <w:style w:type="character" w:styleId="LineNumber">
    <w:name w:val="line number"/>
    <w:basedOn w:val="DefaultParagraphFont"/>
    <w:rsid w:val="00741DDB"/>
    <w:rPr>
      <w:rFonts w:ascii="Courier New" w:hAnsi="Courier New"/>
      <w:b/>
      <w:sz w:val="24"/>
      <w:szCs w:val="24"/>
    </w:rPr>
  </w:style>
  <w:style w:type="character" w:customStyle="1" w:styleId="StyleCourierNew">
    <w:name w:val="Style Courier New"/>
    <w:basedOn w:val="DefaultParagraphFont"/>
    <w:rsid w:val="003F3435"/>
  </w:style>
  <w:style w:type="paragraph" w:customStyle="1" w:styleId="NormalText">
    <w:name w:val="NormalText"/>
    <w:basedOn w:val="Normal"/>
    <w:rsid w:val="00513B28"/>
    <w:pPr>
      <w:spacing w:line="480" w:lineRule="auto"/>
      <w:ind w:firstLine="720"/>
      <w:jc w:val="both"/>
    </w:pPr>
    <w:rPr>
      <w:szCs w:val="20"/>
    </w:rPr>
  </w:style>
  <w:style w:type="character" w:customStyle="1" w:styleId="StruckText">
    <w:name w:val="StruckText"/>
    <w:basedOn w:val="DefaultParagraphFont"/>
    <w:rsid w:val="00513B28"/>
    <w:rPr>
      <w:rFonts w:ascii="Courier New" w:hAnsi="Courier New"/>
      <w:strike/>
    </w:rPr>
  </w:style>
  <w:style w:type="character" w:customStyle="1" w:styleId="InsertedText">
    <w:name w:val="InsertedText"/>
    <w:basedOn w:val="DefaultParagraphFont"/>
    <w:rsid w:val="00513B28"/>
    <w:rPr>
      <w:rFonts w:ascii="Courier New" w:hAnsi="Courier New"/>
      <w:u w:val="single"/>
    </w:rPr>
  </w:style>
  <w:style w:type="character" w:customStyle="1" w:styleId="HardSp">
    <w:name w:val="HardSp"/>
    <w:basedOn w:val="DefaultParagraphFont"/>
    <w:rsid w:val="003F3435"/>
    <w:rPr>
      <w:rFonts w:ascii="Courier New" w:hAnsi="Courier New"/>
    </w:rPr>
  </w:style>
  <w:style w:type="character" w:customStyle="1" w:styleId="SoftSp">
    <w:name w:val="SoftSp"/>
    <w:basedOn w:val="DefaultParagraphFont"/>
    <w:rsid w:val="003F3435"/>
    <w:rPr>
      <w:rFonts w:ascii="Courier New" w:hAnsi="Courier New"/>
    </w:rPr>
  </w:style>
  <w:style w:type="character" w:customStyle="1" w:styleId="InsertedText0">
    <w:name w:val="InsertedText"/>
    <w:basedOn w:val="DefaultParagraphFont"/>
    <w:rsid w:val="003F3435"/>
    <w:rPr>
      <w:rFonts w:ascii="Courier New" w:hAnsi="Courier New"/>
    </w:rPr>
  </w:style>
  <w:style w:type="paragraph" w:customStyle="1" w:styleId="NormalPara">
    <w:name w:val="NormalPara"/>
    <w:basedOn w:val="NormalText"/>
    <w:rsid w:val="00513B28"/>
  </w:style>
  <w:style w:type="paragraph" w:styleId="Footer">
    <w:name w:val="footer"/>
    <w:basedOn w:val="Normal"/>
    <w:rsid w:val="003F3435"/>
    <w:pPr>
      <w:tabs>
        <w:tab w:val="center" w:pos="4320"/>
        <w:tab w:val="right" w:pos="8640"/>
      </w:tabs>
    </w:pPr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0C687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C687B"/>
    <w:rPr>
      <w:rFonts w:ascii="Courier New" w:hAnsi="Courier New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01F149-FB89-4C68-ACE2-25068F986D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380</Words>
  <Characters>2169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Texas Legislative Council</Company>
  <LinksUpToDate>false</LinksUpToDate>
  <CharactersWithSpaces>2544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salsap</dc:creator>
  <cp:lastModifiedBy>SALSA</cp:lastModifiedBy>
  <cp:revision>2</cp:revision>
  <cp:lastPrinted>2015-11-03T17:46:00Z</cp:lastPrinted>
  <dcterms:created xsi:type="dcterms:W3CDTF">2015-11-04T19:55:00Z</dcterms:created>
  <dcterms:modified xsi:type="dcterms:W3CDTF">2015-11-04T19:55:00Z</dcterms:modified>
</cp:coreProperties>
</file>