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88R13704 CJD-F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Reynolds</w:t>
      </w:r>
      <w:r xml:space="preserve">
        <w:tab wTab="150" tlc="none" cTlc="0"/>
      </w:r>
      <w:r>
        <w:t xml:space="preserve">H.B.</w:t>
      </w:r>
      <w:r xml:space="preserve">
        <w:t> </w:t>
      </w:r>
      <w:r>
        <w:t xml:space="preserve">No.</w:t>
      </w:r>
      <w:r xml:space="preserve">
        <w:t> </w:t>
      </w:r>
      <w:r>
        <w:t xml:space="preserve">2915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offense of providing or requesting or allowing another to provide a breath specimen for an ignition interlock device; creating a criminal offense.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38, Penal Code, is amended by adding Section 38.20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38.20.</w:t>
      </w:r>
      <w:r>
        <w:rPr>
          <w:u w:val="single"/>
        </w:rPr>
        <w:t xml:space="preserve"> </w:t>
      </w:r>
      <w:r>
        <w:rPr>
          <w:u w:val="single"/>
        </w:rPr>
        <w:t xml:space="preserve"> </w:t>
      </w:r>
      <w:r>
        <w:rPr>
          <w:u w:val="single"/>
        </w:rPr>
        <w:t xml:space="preserve">PROVIDING BREATH SPECIMEN FOR IGNITION INTERLOCK DEVICE.  (a)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"Ignition interlock device" has the meaning assigned by Article 42A.408, Code of Criminal Procedure.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"Offense relating to the operating of a motor vehicle while intoxicated," "offense of operating an aircraft while intoxicated," "offense of operating a watercraft while intoxicated," and "offense of operating or assembling an amusement ride while intoxicated" have the meanings assigned by Section 49.09.</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commits an offense if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restricted to the operation of a motor vehicle equipped with an ignition interlock device under Article 17.441 or 42A.408, Code of Criminal Procedure, Section 521.246, Transportation Code, or Section 49.09(h) of this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requests or allows another person to provide a breath specimen for the ignition interlock device installed on the motor vehicle owned or most regularly driven by the actor;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subsequently operates the motor vehicle equipped with the ignition interlock device without first providing the actor's own breath specimen.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person commits an offense if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intentionally or knowingly provides a breath specimen for an ignition interlock device installed on the motor vehicle of another person who the actor knows is restricted to the operation of a motor vehicle equipped with an ignition interlock device under Article 17.441 or 42A.408, Code of Criminal Procedure, Section 521.246, Transportation Code, or Section 49.09(h) of this code;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knows that the person who is restricted to the operation of a motor vehicle equipped with the ignition interlock device intends to subsequently operate the motor vehicle without providing the person's own breath specimen.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offense under Subsection (b) is a Class A misdemeanor, except that the offense is a felony of the third degree if it is shown on the trial of the offense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defendant has previously been convicted: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one time of an offense under Section 49.08 or an offense under the laws of another state if the offense contains elements that are substantially similar to the elements of an offense under Section 49.08;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two times of any offense, other than an offense described by Paragraph (A), relating to the operating of a motor vehicle while intoxicated, operating an aircraft while intoxicated, operating a watercraft while intoxicated, or operating or assembling an amusement ride while intoxicated;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at the time of the offense, the defendant was released on bond or on community supervision for an offense under Section 49.045, 49.07, or 49.08.</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offense under Subsection (c) is a Class C misdemeanor, except that the offense is a Class A misdemeanor if it is shown on the trial of the offense that the defendant has previously been convicted of an offense under Subsection (c).</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2915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