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0E0A" w:rsidRDefault="00C10E0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C891D3F16A341668E77061C9D0B8E29"/>
          </w:placeholder>
        </w:sdtPr>
        <w:sdtContent>
          <w:r w:rsidRPr="005C2A78">
            <w:rPr>
              <w:rFonts w:cs="Times New Roman"/>
              <w:b/>
              <w:szCs w:val="24"/>
              <w:u w:val="single"/>
            </w:rPr>
            <w:t>BILL ANALYSIS</w:t>
          </w:r>
        </w:sdtContent>
      </w:sdt>
    </w:p>
    <w:p w:rsidR="00C10E0A" w:rsidRPr="00585C31" w:rsidRDefault="00C10E0A" w:rsidP="000F1DF9">
      <w:pPr>
        <w:spacing w:after="0" w:line="240" w:lineRule="auto"/>
        <w:rPr>
          <w:rFonts w:cs="Times New Roman"/>
          <w:szCs w:val="24"/>
        </w:rPr>
      </w:pPr>
    </w:p>
    <w:p w:rsidR="00C10E0A" w:rsidRPr="00585C31" w:rsidRDefault="00C10E0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10E0A" w:rsidTr="000F1DF9">
        <w:tc>
          <w:tcPr>
            <w:tcW w:w="2718" w:type="dxa"/>
          </w:tcPr>
          <w:p w:rsidR="00C10E0A" w:rsidRPr="005C2A78" w:rsidRDefault="00C10E0A" w:rsidP="006D756B">
            <w:pPr>
              <w:rPr>
                <w:rFonts w:cs="Times New Roman"/>
                <w:szCs w:val="24"/>
              </w:rPr>
            </w:pPr>
            <w:sdt>
              <w:sdtPr>
                <w:rPr>
                  <w:rFonts w:cs="Times New Roman"/>
                  <w:szCs w:val="24"/>
                </w:rPr>
                <w:alias w:val="Agency Title"/>
                <w:tag w:val="AgencyTitleContentControl"/>
                <w:id w:val="1920747753"/>
                <w:lock w:val="sdtContentLocked"/>
                <w:placeholder>
                  <w:docPart w:val="23DDFC22EB784EB3B56B9F86D8B9AFA7"/>
                </w:placeholder>
              </w:sdtPr>
              <w:sdtEndPr>
                <w:rPr>
                  <w:rFonts w:cstheme="minorBidi"/>
                  <w:szCs w:val="22"/>
                </w:rPr>
              </w:sdtEndPr>
              <w:sdtContent>
                <w:r>
                  <w:rPr>
                    <w:rFonts w:cs="Times New Roman"/>
                    <w:szCs w:val="24"/>
                  </w:rPr>
                  <w:t>Senate Research Center</w:t>
                </w:r>
              </w:sdtContent>
            </w:sdt>
          </w:p>
        </w:tc>
        <w:tc>
          <w:tcPr>
            <w:tcW w:w="6858" w:type="dxa"/>
          </w:tcPr>
          <w:p w:rsidR="00C10E0A" w:rsidRPr="00FF6471" w:rsidRDefault="00C10E0A" w:rsidP="000F1DF9">
            <w:pPr>
              <w:jc w:val="right"/>
              <w:rPr>
                <w:rFonts w:cs="Times New Roman"/>
                <w:szCs w:val="24"/>
              </w:rPr>
            </w:pPr>
            <w:sdt>
              <w:sdtPr>
                <w:rPr>
                  <w:rFonts w:cs="Times New Roman"/>
                  <w:szCs w:val="24"/>
                </w:rPr>
                <w:alias w:val="Bill Number"/>
                <w:tag w:val="BillNumberOne"/>
                <w:id w:val="-410784069"/>
                <w:lock w:val="sdtContentLocked"/>
                <w:placeholder>
                  <w:docPart w:val="0B495EB6F29E4ADAA0221087420C56B1"/>
                </w:placeholder>
              </w:sdtPr>
              <w:sdtContent>
                <w:r>
                  <w:rPr>
                    <w:rFonts w:cs="Times New Roman"/>
                    <w:szCs w:val="24"/>
                  </w:rPr>
                  <w:t>S.B. 427</w:t>
                </w:r>
              </w:sdtContent>
            </w:sdt>
          </w:p>
        </w:tc>
      </w:tr>
      <w:tr w:rsidR="00C10E0A" w:rsidTr="000F1DF9">
        <w:sdt>
          <w:sdtPr>
            <w:rPr>
              <w:rFonts w:cs="Times New Roman"/>
              <w:szCs w:val="24"/>
            </w:rPr>
            <w:alias w:val="TLCNumber"/>
            <w:tag w:val="TLCNumber"/>
            <w:id w:val="-542600604"/>
            <w:lock w:val="sdtLocked"/>
            <w:placeholder>
              <w:docPart w:val="AF2BB2279D3F40E7842FF5222E928304"/>
            </w:placeholder>
            <w:showingPlcHdr/>
          </w:sdtPr>
          <w:sdtContent>
            <w:tc>
              <w:tcPr>
                <w:tcW w:w="2718" w:type="dxa"/>
              </w:tcPr>
              <w:p w:rsidR="00C10E0A" w:rsidRPr="000F1DF9" w:rsidRDefault="00C10E0A" w:rsidP="00C65088">
                <w:pPr>
                  <w:rPr>
                    <w:rFonts w:cs="Times New Roman"/>
                    <w:szCs w:val="24"/>
                  </w:rPr>
                </w:pPr>
              </w:p>
            </w:tc>
          </w:sdtContent>
        </w:sdt>
        <w:tc>
          <w:tcPr>
            <w:tcW w:w="6858" w:type="dxa"/>
          </w:tcPr>
          <w:p w:rsidR="00C10E0A" w:rsidRPr="005C2A78" w:rsidRDefault="00C10E0A" w:rsidP="00073EDD">
            <w:pPr>
              <w:jc w:val="right"/>
              <w:rPr>
                <w:rFonts w:cs="Times New Roman"/>
                <w:szCs w:val="24"/>
              </w:rPr>
            </w:pPr>
            <w:sdt>
              <w:sdtPr>
                <w:rPr>
                  <w:rFonts w:cs="Times New Roman"/>
                  <w:szCs w:val="24"/>
                </w:rPr>
                <w:alias w:val="Author Label"/>
                <w:tag w:val="By"/>
                <w:id w:val="72399597"/>
                <w:lock w:val="sdtLocked"/>
                <w:placeholder>
                  <w:docPart w:val="309F89A6C15E44CE9B9295A35823D23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CD160FC0FD841D29BF4EA383DEA5E4F"/>
                </w:placeholder>
              </w:sdtPr>
              <w:sdtContent>
                <w:r>
                  <w:rPr>
                    <w:rFonts w:cs="Times New Roman"/>
                    <w:szCs w:val="24"/>
                  </w:rPr>
                  <w:t>Kolkhorst</w:t>
                </w:r>
              </w:sdtContent>
            </w:sdt>
            <w:sdt>
              <w:sdtPr>
                <w:rPr>
                  <w:rFonts w:cs="Times New Roman"/>
                  <w:szCs w:val="24"/>
                </w:rPr>
                <w:alias w:val="Sponsor"/>
                <w:tag w:val="Sponsor"/>
                <w:id w:val="-2039656131"/>
                <w:lock w:val="sdtContentLocked"/>
                <w:placeholder>
                  <w:docPart w:val="2689B0F6BC0545A6AEA1758E9B056685"/>
                </w:placeholder>
                <w:showingPlcHdr/>
              </w:sdtPr>
              <w:sdtContent/>
            </w:sdt>
            <w:sdt>
              <w:sdtPr>
                <w:rPr>
                  <w:rFonts w:cs="Times New Roman"/>
                  <w:szCs w:val="24"/>
                </w:rPr>
                <w:alias w:val="DualSponsor"/>
                <w:tag w:val="DualSponsor"/>
                <w:id w:val="1029379812"/>
                <w:lock w:val="sdtContentLocked"/>
                <w:placeholder>
                  <w:docPart w:val="648F8C2B2C6C459E86430B9AD8259BC8"/>
                </w:placeholder>
                <w:showingPlcHdr/>
              </w:sdtPr>
              <w:sdtContent/>
            </w:sdt>
          </w:p>
        </w:tc>
      </w:tr>
      <w:tr w:rsidR="00C10E0A" w:rsidTr="000F1DF9">
        <w:tc>
          <w:tcPr>
            <w:tcW w:w="2718" w:type="dxa"/>
          </w:tcPr>
          <w:p w:rsidR="00C10E0A" w:rsidRPr="00BC7495" w:rsidRDefault="00C10E0A" w:rsidP="000F1DF9">
            <w:pPr>
              <w:rPr>
                <w:rFonts w:cs="Times New Roman"/>
                <w:szCs w:val="24"/>
              </w:rPr>
            </w:pPr>
          </w:p>
        </w:tc>
        <w:sdt>
          <w:sdtPr>
            <w:rPr>
              <w:rFonts w:cs="Times New Roman"/>
              <w:szCs w:val="24"/>
            </w:rPr>
            <w:alias w:val="Committee"/>
            <w:tag w:val="Committee"/>
            <w:id w:val="1914272295"/>
            <w:lock w:val="sdtContentLocked"/>
            <w:placeholder>
              <w:docPart w:val="60CF58A9C9D34C219DAB9A80053728F9"/>
            </w:placeholder>
          </w:sdtPr>
          <w:sdtContent>
            <w:tc>
              <w:tcPr>
                <w:tcW w:w="6858" w:type="dxa"/>
              </w:tcPr>
              <w:p w:rsidR="00C10E0A" w:rsidRPr="00FF6471" w:rsidRDefault="00C10E0A" w:rsidP="000F1DF9">
                <w:pPr>
                  <w:jc w:val="right"/>
                  <w:rPr>
                    <w:rFonts w:cs="Times New Roman"/>
                    <w:szCs w:val="24"/>
                  </w:rPr>
                </w:pPr>
                <w:r>
                  <w:rPr>
                    <w:rFonts w:cs="Times New Roman"/>
                    <w:szCs w:val="24"/>
                  </w:rPr>
                  <w:t>Education</w:t>
                </w:r>
              </w:p>
            </w:tc>
          </w:sdtContent>
        </w:sdt>
      </w:tr>
      <w:tr w:rsidR="00C10E0A" w:rsidTr="000F1DF9">
        <w:tc>
          <w:tcPr>
            <w:tcW w:w="2718" w:type="dxa"/>
          </w:tcPr>
          <w:p w:rsidR="00C10E0A" w:rsidRPr="00BC7495" w:rsidRDefault="00C10E0A" w:rsidP="000F1DF9">
            <w:pPr>
              <w:rPr>
                <w:rFonts w:cs="Times New Roman"/>
                <w:szCs w:val="24"/>
              </w:rPr>
            </w:pPr>
          </w:p>
        </w:tc>
        <w:sdt>
          <w:sdtPr>
            <w:rPr>
              <w:rFonts w:cs="Times New Roman"/>
              <w:szCs w:val="24"/>
            </w:rPr>
            <w:alias w:val="Date"/>
            <w:tag w:val="DateContentControl"/>
            <w:id w:val="1178081906"/>
            <w:lock w:val="sdtLocked"/>
            <w:placeholder>
              <w:docPart w:val="AF06DD5D002F46E684A49DD22D699CEC"/>
            </w:placeholder>
            <w:date w:fullDate="2023-06-27T00:00:00Z">
              <w:dateFormat w:val="M/d/yyyy"/>
              <w:lid w:val="en-US"/>
              <w:storeMappedDataAs w:val="dateTime"/>
              <w:calendar w:val="gregorian"/>
            </w:date>
          </w:sdtPr>
          <w:sdtContent>
            <w:tc>
              <w:tcPr>
                <w:tcW w:w="6858" w:type="dxa"/>
              </w:tcPr>
              <w:p w:rsidR="00C10E0A" w:rsidRPr="00FF6471" w:rsidRDefault="00C10E0A" w:rsidP="000F1DF9">
                <w:pPr>
                  <w:jc w:val="right"/>
                  <w:rPr>
                    <w:rFonts w:cs="Times New Roman"/>
                    <w:szCs w:val="24"/>
                  </w:rPr>
                </w:pPr>
                <w:r>
                  <w:rPr>
                    <w:rFonts w:cs="Times New Roman"/>
                    <w:szCs w:val="24"/>
                  </w:rPr>
                  <w:t>6/27/2023</w:t>
                </w:r>
              </w:p>
            </w:tc>
          </w:sdtContent>
        </w:sdt>
      </w:tr>
      <w:tr w:rsidR="00C10E0A" w:rsidTr="000F1DF9">
        <w:tc>
          <w:tcPr>
            <w:tcW w:w="2718" w:type="dxa"/>
          </w:tcPr>
          <w:p w:rsidR="00C10E0A" w:rsidRPr="00BC7495" w:rsidRDefault="00C10E0A" w:rsidP="000F1DF9">
            <w:pPr>
              <w:rPr>
                <w:rFonts w:cs="Times New Roman"/>
                <w:szCs w:val="24"/>
              </w:rPr>
            </w:pPr>
          </w:p>
        </w:tc>
        <w:sdt>
          <w:sdtPr>
            <w:rPr>
              <w:rFonts w:cs="Times New Roman"/>
              <w:szCs w:val="24"/>
            </w:rPr>
            <w:alias w:val="BA Version"/>
            <w:tag w:val="BAVersion"/>
            <w:id w:val="-1685590809"/>
            <w:lock w:val="sdtContentLocked"/>
            <w:placeholder>
              <w:docPart w:val="52C65D81D3DE4B6DB4FE4195451CCCFA"/>
            </w:placeholder>
          </w:sdtPr>
          <w:sdtContent>
            <w:tc>
              <w:tcPr>
                <w:tcW w:w="6858" w:type="dxa"/>
              </w:tcPr>
              <w:p w:rsidR="00C10E0A" w:rsidRPr="00FF6471" w:rsidRDefault="00C10E0A" w:rsidP="000F1DF9">
                <w:pPr>
                  <w:jc w:val="right"/>
                  <w:rPr>
                    <w:rFonts w:cs="Times New Roman"/>
                    <w:szCs w:val="24"/>
                  </w:rPr>
                </w:pPr>
                <w:r>
                  <w:rPr>
                    <w:rFonts w:cs="Times New Roman"/>
                    <w:szCs w:val="24"/>
                  </w:rPr>
                  <w:t>Enrolled</w:t>
                </w:r>
              </w:p>
            </w:tc>
          </w:sdtContent>
        </w:sdt>
      </w:tr>
    </w:tbl>
    <w:p w:rsidR="00C10E0A" w:rsidRPr="00FF6471" w:rsidRDefault="00C10E0A" w:rsidP="000F1DF9">
      <w:pPr>
        <w:spacing w:after="0" w:line="240" w:lineRule="auto"/>
        <w:rPr>
          <w:rFonts w:cs="Times New Roman"/>
          <w:szCs w:val="24"/>
        </w:rPr>
      </w:pPr>
    </w:p>
    <w:p w:rsidR="00C10E0A" w:rsidRPr="00FF6471" w:rsidRDefault="00C10E0A" w:rsidP="000F1DF9">
      <w:pPr>
        <w:spacing w:after="0" w:line="240" w:lineRule="auto"/>
        <w:rPr>
          <w:rFonts w:cs="Times New Roman"/>
          <w:szCs w:val="24"/>
        </w:rPr>
      </w:pPr>
    </w:p>
    <w:p w:rsidR="00C10E0A" w:rsidRPr="00FF6471" w:rsidRDefault="00C10E0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1E5092F96AE4559B27342A79E71E1CE"/>
        </w:placeholder>
      </w:sdtPr>
      <w:sdtContent>
        <w:p w:rsidR="00C10E0A" w:rsidRDefault="00C10E0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BC66044D61047639E72E67E9728E1D1"/>
        </w:placeholder>
      </w:sdtPr>
      <w:sdtContent>
        <w:p w:rsidR="00C10E0A" w:rsidRDefault="00C10E0A" w:rsidP="00B36288">
          <w:pPr>
            <w:pStyle w:val="NormalWeb"/>
            <w:spacing w:before="0" w:beforeAutospacing="0" w:after="0" w:afterAutospacing="0"/>
            <w:jc w:val="both"/>
            <w:divId w:val="79330480"/>
            <w:rPr>
              <w:rFonts w:eastAsia="Times New Roman"/>
              <w:bCs/>
            </w:rPr>
          </w:pPr>
        </w:p>
        <w:p w:rsidR="00C10E0A" w:rsidRPr="00B36288" w:rsidRDefault="00C10E0A" w:rsidP="00B36288">
          <w:pPr>
            <w:pStyle w:val="NormalWeb"/>
            <w:spacing w:before="0" w:beforeAutospacing="0" w:after="0" w:afterAutospacing="0"/>
            <w:jc w:val="both"/>
            <w:divId w:val="79330480"/>
          </w:pPr>
          <w:r w:rsidRPr="00B36288">
            <w:t>Currently, any student graduating with a baccalaureate degree or a lesser degree or academic certificate received credit for six semester hours or its equivalent in American history. Students are entitled to submit three semester hours of credit or its equivalent in Texas history in partial satisfaction of this requirement. Recent data has shown that not all community colleges offer Texas history, which is an important course for any Texas college student.</w:t>
          </w:r>
        </w:p>
        <w:p w:rsidR="00C10E0A" w:rsidRPr="00B36288" w:rsidRDefault="00C10E0A" w:rsidP="00B36288">
          <w:pPr>
            <w:pStyle w:val="NormalWeb"/>
            <w:spacing w:before="0" w:beforeAutospacing="0" w:after="0" w:afterAutospacing="0"/>
            <w:jc w:val="both"/>
            <w:divId w:val="79330480"/>
          </w:pPr>
          <w:r w:rsidRPr="00B36288">
            <w:t> </w:t>
          </w:r>
        </w:p>
        <w:p w:rsidR="00C10E0A" w:rsidRPr="00B36288" w:rsidRDefault="00C10E0A" w:rsidP="00B36288">
          <w:pPr>
            <w:pStyle w:val="NormalWeb"/>
            <w:spacing w:before="0" w:beforeAutospacing="0" w:after="0" w:afterAutospacing="0"/>
            <w:jc w:val="both"/>
            <w:divId w:val="79330480"/>
          </w:pPr>
          <w:r w:rsidRPr="00B36288">
            <w:t>To ensure all students have access to a Texas history course, S.B. 472 requires any college or university receiving state support or state aid from public funds to provide access to a Texas history course. If the college or university does not offer at least three semester credit hours or the equivalent in Texas history to their undergraduate students, they are required to enter into an agreement with another institution to provide their students access to such a Texas history course.</w:t>
          </w:r>
        </w:p>
        <w:p w:rsidR="00C10E0A" w:rsidRPr="00D70925" w:rsidRDefault="00C10E0A" w:rsidP="00B36288">
          <w:pPr>
            <w:spacing w:after="0" w:line="240" w:lineRule="auto"/>
            <w:jc w:val="both"/>
            <w:rPr>
              <w:rFonts w:eastAsia="Times New Roman" w:cs="Times New Roman"/>
              <w:bCs/>
              <w:szCs w:val="24"/>
            </w:rPr>
          </w:pPr>
        </w:p>
      </w:sdtContent>
    </w:sdt>
    <w:p w:rsidR="00C10E0A" w:rsidRDefault="00C10E0A"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427 </w:t>
      </w:r>
      <w:bookmarkStart w:id="1" w:name="AmendsCurrentLaw"/>
      <w:bookmarkEnd w:id="1"/>
      <w:r>
        <w:rPr>
          <w:rFonts w:cs="Times New Roman"/>
          <w:szCs w:val="24"/>
        </w:rPr>
        <w:t>amends current law relating to requiring certain institutions of higher education to enter into an agreement to offer undergraduate courses in Texas History.</w:t>
      </w:r>
    </w:p>
    <w:p w:rsidR="00C10E0A" w:rsidRPr="00B36288" w:rsidRDefault="00C10E0A" w:rsidP="000F1DF9">
      <w:pPr>
        <w:spacing w:after="0" w:line="240" w:lineRule="auto"/>
        <w:jc w:val="both"/>
        <w:rPr>
          <w:rFonts w:eastAsia="Times New Roman" w:cs="Times New Roman"/>
          <w:szCs w:val="24"/>
        </w:rPr>
      </w:pPr>
    </w:p>
    <w:p w:rsidR="00C10E0A" w:rsidRPr="005C2A78" w:rsidRDefault="00C10E0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19543FECD844B68B958D012DAF3EE6D"/>
          </w:placeholder>
        </w:sdtPr>
        <w:sdtContent>
          <w:r>
            <w:rPr>
              <w:rFonts w:eastAsia="Times New Roman" w:cs="Times New Roman"/>
              <w:b/>
              <w:szCs w:val="24"/>
              <w:u w:val="single"/>
            </w:rPr>
            <w:t>RULEMAKING AUTHORITY</w:t>
          </w:r>
        </w:sdtContent>
      </w:sdt>
    </w:p>
    <w:p w:rsidR="00C10E0A" w:rsidRPr="006529C4" w:rsidRDefault="00C10E0A" w:rsidP="00774EC7">
      <w:pPr>
        <w:spacing w:after="0" w:line="240" w:lineRule="auto"/>
        <w:jc w:val="both"/>
        <w:rPr>
          <w:rFonts w:cs="Times New Roman"/>
          <w:szCs w:val="24"/>
        </w:rPr>
      </w:pPr>
    </w:p>
    <w:p w:rsidR="00C10E0A" w:rsidRPr="006529C4" w:rsidRDefault="00C10E0A"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10E0A" w:rsidRPr="006529C4" w:rsidRDefault="00C10E0A" w:rsidP="00774EC7">
      <w:pPr>
        <w:spacing w:after="0" w:line="240" w:lineRule="auto"/>
        <w:jc w:val="both"/>
        <w:rPr>
          <w:rFonts w:cs="Times New Roman"/>
          <w:szCs w:val="24"/>
        </w:rPr>
      </w:pPr>
    </w:p>
    <w:p w:rsidR="00C10E0A" w:rsidRPr="005C2A78" w:rsidRDefault="00C10E0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B1B65BC07CA4FAEB78BA0D387774549"/>
          </w:placeholder>
        </w:sdtPr>
        <w:sdtContent>
          <w:r>
            <w:rPr>
              <w:rFonts w:eastAsia="Times New Roman" w:cs="Times New Roman"/>
              <w:b/>
              <w:szCs w:val="24"/>
              <w:u w:val="single"/>
            </w:rPr>
            <w:t>SECTION BY SECTION ANALYSIS</w:t>
          </w:r>
        </w:sdtContent>
      </w:sdt>
    </w:p>
    <w:p w:rsidR="00C10E0A" w:rsidRPr="005C2A78" w:rsidRDefault="00C10E0A" w:rsidP="00C10E0A">
      <w:pPr>
        <w:spacing w:after="0" w:line="240" w:lineRule="auto"/>
        <w:jc w:val="both"/>
        <w:rPr>
          <w:rFonts w:eastAsia="Times New Roman" w:cs="Times New Roman"/>
          <w:szCs w:val="24"/>
        </w:rPr>
      </w:pPr>
    </w:p>
    <w:p w:rsidR="00C10E0A" w:rsidRDefault="00C10E0A" w:rsidP="00C10E0A">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51.302, Education Code, by adding Subsection (d), as follows:</w:t>
      </w:r>
    </w:p>
    <w:p w:rsidR="00C10E0A" w:rsidRDefault="00C10E0A" w:rsidP="00C10E0A">
      <w:pPr>
        <w:spacing w:after="0" w:line="240" w:lineRule="auto"/>
        <w:jc w:val="both"/>
        <w:rPr>
          <w:rFonts w:eastAsia="Times New Roman" w:cs="Times New Roman"/>
          <w:szCs w:val="24"/>
        </w:rPr>
      </w:pPr>
    </w:p>
    <w:p w:rsidR="00C10E0A" w:rsidRDefault="00C10E0A" w:rsidP="00C10E0A">
      <w:pPr>
        <w:autoSpaceDE w:val="0"/>
        <w:autoSpaceDN w:val="0"/>
        <w:adjustRightInd w:val="0"/>
        <w:spacing w:after="0" w:line="240" w:lineRule="auto"/>
        <w:ind w:left="720"/>
        <w:jc w:val="both"/>
        <w:rPr>
          <w:rFonts w:cs="Times New Roman"/>
          <w:szCs w:val="24"/>
        </w:rPr>
      </w:pPr>
      <w:r>
        <w:rPr>
          <w:rFonts w:eastAsia="Times New Roman" w:cs="Times New Roman"/>
          <w:szCs w:val="24"/>
        </w:rPr>
        <w:t xml:space="preserve">(d) Requires </w:t>
      </w:r>
      <w:r>
        <w:rPr>
          <w:rFonts w:cs="Times New Roman"/>
          <w:szCs w:val="24"/>
        </w:rPr>
        <w:t>a college or university receiving state support or state aid from public funds that does not offer at least three semester credit hours or the equivalent in Texas History to undergraduate students to enter into an agreement with another postsecondary educational institution to offer to the college or university's undergraduate students at least three semester credit hours or the equivalent in Texas History.</w:t>
      </w:r>
    </w:p>
    <w:p w:rsidR="00C10E0A" w:rsidRPr="00DA10EC" w:rsidRDefault="00C10E0A" w:rsidP="00C10E0A">
      <w:pPr>
        <w:autoSpaceDE w:val="0"/>
        <w:autoSpaceDN w:val="0"/>
        <w:adjustRightInd w:val="0"/>
        <w:spacing w:after="0" w:line="240" w:lineRule="auto"/>
        <w:ind w:left="720"/>
        <w:jc w:val="both"/>
        <w:rPr>
          <w:rFonts w:cs="Times New Roman"/>
          <w:szCs w:val="24"/>
        </w:rPr>
      </w:pPr>
    </w:p>
    <w:p w:rsidR="00C10E0A" w:rsidRPr="005C2A78" w:rsidRDefault="00C10E0A" w:rsidP="00C10E0A">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this Act applies beginning with the 2023–2024 academic year. </w:t>
      </w:r>
    </w:p>
    <w:p w:rsidR="00C10E0A" w:rsidRPr="005C2A78" w:rsidRDefault="00C10E0A" w:rsidP="00C10E0A">
      <w:pPr>
        <w:spacing w:after="0" w:line="240" w:lineRule="auto"/>
        <w:jc w:val="both"/>
        <w:rPr>
          <w:rFonts w:eastAsia="Times New Roman" w:cs="Times New Roman"/>
          <w:szCs w:val="24"/>
        </w:rPr>
      </w:pPr>
    </w:p>
    <w:p w:rsidR="00C10E0A" w:rsidRPr="00C8671F" w:rsidRDefault="00C10E0A" w:rsidP="00C10E0A">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upon passage or September 1, 2023. </w:t>
      </w:r>
    </w:p>
    <w:sectPr w:rsidR="00C10E0A"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05E5" w:rsidRDefault="005A05E5" w:rsidP="000F1DF9">
      <w:pPr>
        <w:spacing w:after="0" w:line="240" w:lineRule="auto"/>
      </w:pPr>
      <w:r>
        <w:separator/>
      </w:r>
    </w:p>
  </w:endnote>
  <w:endnote w:type="continuationSeparator" w:id="0">
    <w:p w:rsidR="005A05E5" w:rsidRDefault="005A05E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A05E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10E0A">
                <w:rPr>
                  <w:sz w:val="20"/>
                  <w:szCs w:val="20"/>
                </w:rPr>
                <w:t>MSC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10E0A">
                <w:rPr>
                  <w:sz w:val="20"/>
                  <w:szCs w:val="20"/>
                </w:rPr>
                <w:t>S.B. 427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10E0A">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A05E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05E5" w:rsidRDefault="005A05E5" w:rsidP="000F1DF9">
      <w:pPr>
        <w:spacing w:after="0" w:line="240" w:lineRule="auto"/>
      </w:pPr>
      <w:r>
        <w:separator/>
      </w:r>
    </w:p>
  </w:footnote>
  <w:footnote w:type="continuationSeparator" w:id="0">
    <w:p w:rsidR="005A05E5" w:rsidRDefault="005A05E5"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05E5"/>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10E0A"/>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ED4EF"/>
  <w15:docId w15:val="{0001EE70-BEE1-446B-8A93-C6D2C84E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10E0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C891D3F16A341668E77061C9D0B8E29"/>
        <w:category>
          <w:name w:val="General"/>
          <w:gallery w:val="placeholder"/>
        </w:category>
        <w:types>
          <w:type w:val="bbPlcHdr"/>
        </w:types>
        <w:behaviors>
          <w:behavior w:val="content"/>
        </w:behaviors>
        <w:guid w:val="{A004CF5F-FA64-4C37-BF3B-CC62692C0595}"/>
      </w:docPartPr>
      <w:docPartBody>
        <w:p w:rsidR="00000000" w:rsidRDefault="00BC6B94"/>
      </w:docPartBody>
    </w:docPart>
    <w:docPart>
      <w:docPartPr>
        <w:name w:val="23DDFC22EB784EB3B56B9F86D8B9AFA7"/>
        <w:category>
          <w:name w:val="General"/>
          <w:gallery w:val="placeholder"/>
        </w:category>
        <w:types>
          <w:type w:val="bbPlcHdr"/>
        </w:types>
        <w:behaviors>
          <w:behavior w:val="content"/>
        </w:behaviors>
        <w:guid w:val="{89657DBF-A179-4808-81BF-55FAF519318E}"/>
      </w:docPartPr>
      <w:docPartBody>
        <w:p w:rsidR="00000000" w:rsidRDefault="00BC6B94"/>
      </w:docPartBody>
    </w:docPart>
    <w:docPart>
      <w:docPartPr>
        <w:name w:val="0B495EB6F29E4ADAA0221087420C56B1"/>
        <w:category>
          <w:name w:val="General"/>
          <w:gallery w:val="placeholder"/>
        </w:category>
        <w:types>
          <w:type w:val="bbPlcHdr"/>
        </w:types>
        <w:behaviors>
          <w:behavior w:val="content"/>
        </w:behaviors>
        <w:guid w:val="{0A19A83E-143D-4188-9471-234A13523708}"/>
      </w:docPartPr>
      <w:docPartBody>
        <w:p w:rsidR="00000000" w:rsidRDefault="00BC6B94"/>
      </w:docPartBody>
    </w:docPart>
    <w:docPart>
      <w:docPartPr>
        <w:name w:val="AF2BB2279D3F40E7842FF5222E928304"/>
        <w:category>
          <w:name w:val="General"/>
          <w:gallery w:val="placeholder"/>
        </w:category>
        <w:types>
          <w:type w:val="bbPlcHdr"/>
        </w:types>
        <w:behaviors>
          <w:behavior w:val="content"/>
        </w:behaviors>
        <w:guid w:val="{05A68D9A-E877-4E4C-AADB-47765FC187F3}"/>
      </w:docPartPr>
      <w:docPartBody>
        <w:p w:rsidR="00000000" w:rsidRDefault="00BC6B94"/>
      </w:docPartBody>
    </w:docPart>
    <w:docPart>
      <w:docPartPr>
        <w:name w:val="309F89A6C15E44CE9B9295A35823D232"/>
        <w:category>
          <w:name w:val="General"/>
          <w:gallery w:val="placeholder"/>
        </w:category>
        <w:types>
          <w:type w:val="bbPlcHdr"/>
        </w:types>
        <w:behaviors>
          <w:behavior w:val="content"/>
        </w:behaviors>
        <w:guid w:val="{70EFCBFA-C2EB-4FAE-A09F-B53CE5FFF69D}"/>
      </w:docPartPr>
      <w:docPartBody>
        <w:p w:rsidR="00000000" w:rsidRDefault="00BC6B94"/>
      </w:docPartBody>
    </w:docPart>
    <w:docPart>
      <w:docPartPr>
        <w:name w:val="DCD160FC0FD841D29BF4EA383DEA5E4F"/>
        <w:category>
          <w:name w:val="General"/>
          <w:gallery w:val="placeholder"/>
        </w:category>
        <w:types>
          <w:type w:val="bbPlcHdr"/>
        </w:types>
        <w:behaviors>
          <w:behavior w:val="content"/>
        </w:behaviors>
        <w:guid w:val="{C2A57204-DE21-4B5F-B1D8-D4E0379F9F88}"/>
      </w:docPartPr>
      <w:docPartBody>
        <w:p w:rsidR="00000000" w:rsidRDefault="00BC6B94"/>
      </w:docPartBody>
    </w:docPart>
    <w:docPart>
      <w:docPartPr>
        <w:name w:val="2689B0F6BC0545A6AEA1758E9B056685"/>
        <w:category>
          <w:name w:val="General"/>
          <w:gallery w:val="placeholder"/>
        </w:category>
        <w:types>
          <w:type w:val="bbPlcHdr"/>
        </w:types>
        <w:behaviors>
          <w:behavior w:val="content"/>
        </w:behaviors>
        <w:guid w:val="{D4382A3B-CE45-4698-8CA6-DC7E99BD12A9}"/>
      </w:docPartPr>
      <w:docPartBody>
        <w:p w:rsidR="00000000" w:rsidRDefault="00BC6B94"/>
      </w:docPartBody>
    </w:docPart>
    <w:docPart>
      <w:docPartPr>
        <w:name w:val="648F8C2B2C6C459E86430B9AD8259BC8"/>
        <w:category>
          <w:name w:val="General"/>
          <w:gallery w:val="placeholder"/>
        </w:category>
        <w:types>
          <w:type w:val="bbPlcHdr"/>
        </w:types>
        <w:behaviors>
          <w:behavior w:val="content"/>
        </w:behaviors>
        <w:guid w:val="{E6EDF168-6441-412C-B3BE-A15F28EE341C}"/>
      </w:docPartPr>
      <w:docPartBody>
        <w:p w:rsidR="00000000" w:rsidRDefault="00BC6B94"/>
      </w:docPartBody>
    </w:docPart>
    <w:docPart>
      <w:docPartPr>
        <w:name w:val="60CF58A9C9D34C219DAB9A80053728F9"/>
        <w:category>
          <w:name w:val="General"/>
          <w:gallery w:val="placeholder"/>
        </w:category>
        <w:types>
          <w:type w:val="bbPlcHdr"/>
        </w:types>
        <w:behaviors>
          <w:behavior w:val="content"/>
        </w:behaviors>
        <w:guid w:val="{E4816245-CC2D-4A8C-99F6-9EACD3AE828B}"/>
      </w:docPartPr>
      <w:docPartBody>
        <w:p w:rsidR="00000000" w:rsidRDefault="00BC6B94"/>
      </w:docPartBody>
    </w:docPart>
    <w:docPart>
      <w:docPartPr>
        <w:name w:val="AF06DD5D002F46E684A49DD22D699CEC"/>
        <w:category>
          <w:name w:val="General"/>
          <w:gallery w:val="placeholder"/>
        </w:category>
        <w:types>
          <w:type w:val="bbPlcHdr"/>
        </w:types>
        <w:behaviors>
          <w:behavior w:val="content"/>
        </w:behaviors>
        <w:guid w:val="{829A48A5-9F56-4699-A8BA-CD09FF864C61}"/>
      </w:docPartPr>
      <w:docPartBody>
        <w:p w:rsidR="00000000" w:rsidRDefault="006C3E78" w:rsidP="006C3E78">
          <w:pPr>
            <w:pStyle w:val="AF06DD5D002F46E684A49DD22D699CEC"/>
          </w:pPr>
          <w:r w:rsidRPr="00A30DD1">
            <w:rPr>
              <w:rStyle w:val="PlaceholderText"/>
            </w:rPr>
            <w:t>Click here to enter a date.</w:t>
          </w:r>
        </w:p>
      </w:docPartBody>
    </w:docPart>
    <w:docPart>
      <w:docPartPr>
        <w:name w:val="52C65D81D3DE4B6DB4FE4195451CCCFA"/>
        <w:category>
          <w:name w:val="General"/>
          <w:gallery w:val="placeholder"/>
        </w:category>
        <w:types>
          <w:type w:val="bbPlcHdr"/>
        </w:types>
        <w:behaviors>
          <w:behavior w:val="content"/>
        </w:behaviors>
        <w:guid w:val="{006D3004-7715-4E61-97E7-B2AD29FB307D}"/>
      </w:docPartPr>
      <w:docPartBody>
        <w:p w:rsidR="00000000" w:rsidRDefault="00BC6B94"/>
      </w:docPartBody>
    </w:docPart>
    <w:docPart>
      <w:docPartPr>
        <w:name w:val="71E5092F96AE4559B27342A79E71E1CE"/>
        <w:category>
          <w:name w:val="General"/>
          <w:gallery w:val="placeholder"/>
        </w:category>
        <w:types>
          <w:type w:val="bbPlcHdr"/>
        </w:types>
        <w:behaviors>
          <w:behavior w:val="content"/>
        </w:behaviors>
        <w:guid w:val="{08ED0B67-CD3E-447E-877C-948E68A9592E}"/>
      </w:docPartPr>
      <w:docPartBody>
        <w:p w:rsidR="00000000" w:rsidRDefault="00BC6B94"/>
      </w:docPartBody>
    </w:docPart>
    <w:docPart>
      <w:docPartPr>
        <w:name w:val="1BC66044D61047639E72E67E9728E1D1"/>
        <w:category>
          <w:name w:val="General"/>
          <w:gallery w:val="placeholder"/>
        </w:category>
        <w:types>
          <w:type w:val="bbPlcHdr"/>
        </w:types>
        <w:behaviors>
          <w:behavior w:val="content"/>
        </w:behaviors>
        <w:guid w:val="{D34179CB-1118-4BA0-984E-DE2F30836269}"/>
      </w:docPartPr>
      <w:docPartBody>
        <w:p w:rsidR="00000000" w:rsidRDefault="006C3E78" w:rsidP="006C3E78">
          <w:pPr>
            <w:pStyle w:val="1BC66044D61047639E72E67E9728E1D1"/>
          </w:pPr>
          <w:r>
            <w:rPr>
              <w:rFonts w:eastAsia="Times New Roman" w:cs="Times New Roman"/>
              <w:bCs/>
              <w:szCs w:val="24"/>
            </w:rPr>
            <w:t xml:space="preserve"> </w:t>
          </w:r>
        </w:p>
      </w:docPartBody>
    </w:docPart>
    <w:docPart>
      <w:docPartPr>
        <w:name w:val="519543FECD844B68B958D012DAF3EE6D"/>
        <w:category>
          <w:name w:val="General"/>
          <w:gallery w:val="placeholder"/>
        </w:category>
        <w:types>
          <w:type w:val="bbPlcHdr"/>
        </w:types>
        <w:behaviors>
          <w:behavior w:val="content"/>
        </w:behaviors>
        <w:guid w:val="{3667B810-3A11-40D5-B1F7-4B550B9951D6}"/>
      </w:docPartPr>
      <w:docPartBody>
        <w:p w:rsidR="00000000" w:rsidRDefault="00BC6B94"/>
      </w:docPartBody>
    </w:docPart>
    <w:docPart>
      <w:docPartPr>
        <w:name w:val="BB1B65BC07CA4FAEB78BA0D387774549"/>
        <w:category>
          <w:name w:val="General"/>
          <w:gallery w:val="placeholder"/>
        </w:category>
        <w:types>
          <w:type w:val="bbPlcHdr"/>
        </w:types>
        <w:behaviors>
          <w:behavior w:val="content"/>
        </w:behaviors>
        <w:guid w:val="{CAA33BC1-7F81-4014-B45D-C486DBB2E778}"/>
      </w:docPartPr>
      <w:docPartBody>
        <w:p w:rsidR="00000000" w:rsidRDefault="00BC6B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6C3E78"/>
    <w:rsid w:val="008C55F7"/>
    <w:rsid w:val="0090598B"/>
    <w:rsid w:val="00984D6C"/>
    <w:rsid w:val="00A54AD6"/>
    <w:rsid w:val="00A57564"/>
    <w:rsid w:val="00B252A4"/>
    <w:rsid w:val="00B5530B"/>
    <w:rsid w:val="00BC6B94"/>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3E78"/>
    <w:rPr>
      <w:color w:val="808080"/>
    </w:rPr>
  </w:style>
  <w:style w:type="paragraph" w:customStyle="1" w:styleId="AF06DD5D002F46E684A49DD22D699CEC">
    <w:name w:val="AF06DD5D002F46E684A49DD22D699CEC"/>
    <w:rsid w:val="006C3E78"/>
    <w:pPr>
      <w:spacing w:after="160" w:line="259" w:lineRule="auto"/>
    </w:pPr>
  </w:style>
  <w:style w:type="paragraph" w:customStyle="1" w:styleId="1BC66044D61047639E72E67E9728E1D1">
    <w:name w:val="1BC66044D61047639E72E67E9728E1D1"/>
    <w:rsid w:val="006C3E78"/>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317</Words>
  <Characters>1812</Characters>
  <Application>Microsoft Office Word</Application>
  <DocSecurity>0</DocSecurity>
  <Lines>15</Lines>
  <Paragraphs>4</Paragraphs>
  <ScaleCrop>false</ScaleCrop>
  <Company>Texas Legislative Council</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Michael Clarke</cp:lastModifiedBy>
  <cp:revision>161</cp:revision>
  <dcterms:created xsi:type="dcterms:W3CDTF">2015-05-29T14:24:00Z</dcterms:created>
  <dcterms:modified xsi:type="dcterms:W3CDTF">2023-06-27T20:22:00Z</dcterms:modified>
</cp:coreProperties>
</file>

<file path=docProps/custom.xml><?xml version="1.0" encoding="utf-8"?>
<op:Properties xmlns:vt="http://schemas.openxmlformats.org/officeDocument/2006/docPropsVTypes" xmlns:op="http://schemas.openxmlformats.org/officeDocument/2006/custom-properties"/>
</file>