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28B" w:rsidRDefault="00EA628B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F0E0384F0D34445962E1FBE696F5EED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EA628B" w:rsidRPr="00585C31" w:rsidRDefault="00EA628B" w:rsidP="000F1DF9">
      <w:pPr>
        <w:spacing w:after="0" w:line="240" w:lineRule="auto"/>
        <w:rPr>
          <w:rFonts w:cs="Times New Roman"/>
          <w:szCs w:val="24"/>
        </w:rPr>
      </w:pPr>
    </w:p>
    <w:p w:rsidR="00EA628B" w:rsidRPr="00585C31" w:rsidRDefault="00EA628B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EA628B" w:rsidTr="000F1DF9">
        <w:tc>
          <w:tcPr>
            <w:tcW w:w="2718" w:type="dxa"/>
          </w:tcPr>
          <w:p w:rsidR="00EA628B" w:rsidRPr="005C2A78" w:rsidRDefault="00EA628B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9219B6470C844952ABAC0BFA64CFC28F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EA628B" w:rsidRPr="00FF6471" w:rsidRDefault="00EA628B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B0C88FDA10F9468999B7A609E412A8C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526</w:t>
                </w:r>
              </w:sdtContent>
            </w:sdt>
          </w:p>
        </w:tc>
      </w:tr>
      <w:tr w:rsidR="00EA628B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1F7F97D004F14B979CB49091BBC579AD"/>
            </w:placeholder>
          </w:sdtPr>
          <w:sdtContent>
            <w:tc>
              <w:tcPr>
                <w:tcW w:w="2718" w:type="dxa"/>
              </w:tcPr>
              <w:p w:rsidR="00EA628B" w:rsidRPr="000F1DF9" w:rsidRDefault="00EA628B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noProof/>
                  </w:rPr>
                  <w:t>88R3858 CXP-D</w:t>
                </w:r>
              </w:p>
            </w:tc>
          </w:sdtContent>
        </w:sdt>
        <w:tc>
          <w:tcPr>
            <w:tcW w:w="6858" w:type="dxa"/>
          </w:tcPr>
          <w:p w:rsidR="00EA628B" w:rsidRPr="005C2A78" w:rsidRDefault="00EA628B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5DC143C29AE44AE798A7985C347FC19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C3CC35BD13F243DC82591F4E6D49B24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West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22BF56FAD71F4EEEAC499E2F94D3A96E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5B6B53B8A82F47A393124A6C4B327B2A"/>
                </w:placeholder>
                <w:showingPlcHdr/>
              </w:sdtPr>
              <w:sdtContent/>
            </w:sdt>
          </w:p>
        </w:tc>
      </w:tr>
      <w:tr w:rsidR="00EA628B" w:rsidTr="000F1DF9">
        <w:tc>
          <w:tcPr>
            <w:tcW w:w="2718" w:type="dxa"/>
          </w:tcPr>
          <w:p w:rsidR="00EA628B" w:rsidRPr="00BC7495" w:rsidRDefault="00EA628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8A46842D635A477D8403E533A4D22544"/>
            </w:placeholder>
          </w:sdtPr>
          <w:sdtContent>
            <w:tc>
              <w:tcPr>
                <w:tcW w:w="6858" w:type="dxa"/>
              </w:tcPr>
              <w:p w:rsidR="00EA628B" w:rsidRPr="00FF6471" w:rsidRDefault="00EA628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Subcommittee on Higher Education</w:t>
                </w:r>
              </w:p>
            </w:tc>
          </w:sdtContent>
        </w:sdt>
      </w:tr>
      <w:tr w:rsidR="00EA628B" w:rsidTr="000F1DF9">
        <w:tc>
          <w:tcPr>
            <w:tcW w:w="2718" w:type="dxa"/>
          </w:tcPr>
          <w:p w:rsidR="00EA628B" w:rsidRPr="00BC7495" w:rsidRDefault="00EA628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D7421026A8E342ECAFD3F898219A0675"/>
            </w:placeholder>
            <w:date w:fullDate="2023-03-2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EA628B" w:rsidRPr="00FF6471" w:rsidRDefault="00EA628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3/28/2023</w:t>
                </w:r>
              </w:p>
            </w:tc>
          </w:sdtContent>
        </w:sdt>
      </w:tr>
      <w:tr w:rsidR="00EA628B" w:rsidTr="000F1DF9">
        <w:tc>
          <w:tcPr>
            <w:tcW w:w="2718" w:type="dxa"/>
          </w:tcPr>
          <w:p w:rsidR="00EA628B" w:rsidRPr="00BC7495" w:rsidRDefault="00EA628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428D2EB5EDBF49FB930C5C728F0F368E"/>
            </w:placeholder>
          </w:sdtPr>
          <w:sdtContent>
            <w:tc>
              <w:tcPr>
                <w:tcW w:w="6858" w:type="dxa"/>
              </w:tcPr>
              <w:p w:rsidR="00EA628B" w:rsidRPr="00FF6471" w:rsidRDefault="00EA628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EA628B" w:rsidRPr="00FF6471" w:rsidRDefault="00EA628B" w:rsidP="000F1DF9">
      <w:pPr>
        <w:spacing w:after="0" w:line="240" w:lineRule="auto"/>
        <w:rPr>
          <w:rFonts w:cs="Times New Roman"/>
          <w:szCs w:val="24"/>
        </w:rPr>
      </w:pPr>
    </w:p>
    <w:p w:rsidR="00EA628B" w:rsidRPr="00FF6471" w:rsidRDefault="00EA628B" w:rsidP="000F1DF9">
      <w:pPr>
        <w:spacing w:after="0" w:line="240" w:lineRule="auto"/>
        <w:rPr>
          <w:rFonts w:cs="Times New Roman"/>
          <w:szCs w:val="24"/>
        </w:rPr>
      </w:pPr>
    </w:p>
    <w:p w:rsidR="00EA628B" w:rsidRPr="00FF6471" w:rsidRDefault="00EA628B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468A63EC0C544ECD83851C30C8728F5A"/>
        </w:placeholder>
      </w:sdtPr>
      <w:sdtContent>
        <w:p w:rsidR="00EA628B" w:rsidRDefault="00EA628B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35D09FAF257F43B2A1ACBD5EDD84B7DD"/>
        </w:placeholder>
      </w:sdtPr>
      <w:sdtEndPr>
        <w:rPr>
          <w:rFonts w:cs="Times New Roman"/>
          <w:szCs w:val="24"/>
        </w:rPr>
      </w:sdtEndPr>
      <w:sdtContent>
        <w:p w:rsidR="00EA628B" w:rsidRDefault="00EA628B" w:rsidP="00EA628B">
          <w:pPr>
            <w:pStyle w:val="NormalWeb"/>
            <w:spacing w:before="0" w:beforeAutospacing="0" w:after="0" w:afterAutospacing="0"/>
            <w:jc w:val="both"/>
            <w:divId w:val="928076175"/>
            <w:rPr>
              <w:rFonts w:eastAsia="Times New Roman"/>
              <w:bCs/>
            </w:rPr>
          </w:pPr>
        </w:p>
        <w:p w:rsidR="00EA628B" w:rsidRDefault="00EA628B" w:rsidP="00EA628B">
          <w:pPr>
            <w:pStyle w:val="NormalWeb"/>
            <w:spacing w:before="0" w:beforeAutospacing="0" w:after="0" w:afterAutospacing="0"/>
            <w:jc w:val="both"/>
            <w:divId w:val="928076175"/>
          </w:pPr>
          <w:r w:rsidRPr="002B2CC3">
            <w:t>In December 2020, after several years of a successful Second Chance Pell Pilot, federal lawmakers expanded access to Pell Grants to once again include students who are </w:t>
          </w:r>
          <w:r w:rsidRPr="002B2CC3">
            <w:br/>
            <w:t xml:space="preserve">incarcerated, as long as they are enrolled in prison education programs that are approved by their state corrections department or the Federal Bureau </w:t>
          </w:r>
          <w:r>
            <w:t>of</w:t>
          </w:r>
          <w:r w:rsidRPr="002B2CC3">
            <w:t xml:space="preserve"> Prisons, and meet all other requirements for course work funded by Pell Grants. </w:t>
          </w:r>
        </w:p>
        <w:p w:rsidR="00EA628B" w:rsidRDefault="00EA628B" w:rsidP="00EA628B">
          <w:pPr>
            <w:pStyle w:val="NormalWeb"/>
            <w:spacing w:before="0" w:beforeAutospacing="0" w:after="0" w:afterAutospacing="0"/>
            <w:jc w:val="both"/>
            <w:divId w:val="928076175"/>
          </w:pPr>
        </w:p>
        <w:p w:rsidR="00EA628B" w:rsidRDefault="00EA628B" w:rsidP="00EA628B">
          <w:pPr>
            <w:pStyle w:val="NormalWeb"/>
            <w:spacing w:before="0" w:beforeAutospacing="0" w:after="0" w:afterAutospacing="0"/>
            <w:jc w:val="both"/>
            <w:divId w:val="928076175"/>
          </w:pPr>
          <w:r w:rsidRPr="002B2CC3">
            <w:t>The U</w:t>
          </w:r>
          <w:r>
            <w:t>nited States</w:t>
          </w:r>
          <w:r w:rsidRPr="002B2CC3">
            <w:t xml:space="preserve"> Department of Education anticipates fully implementing legislative changes to allow all eligible students in college-in-prison programs to access federal Pell Grants by July 1, 2023. </w:t>
          </w:r>
        </w:p>
        <w:p w:rsidR="00EA628B" w:rsidRDefault="00EA628B" w:rsidP="00EA628B">
          <w:pPr>
            <w:pStyle w:val="NormalWeb"/>
            <w:spacing w:before="0" w:beforeAutospacing="0" w:after="0" w:afterAutospacing="0"/>
            <w:jc w:val="both"/>
            <w:divId w:val="928076175"/>
          </w:pPr>
        </w:p>
        <w:p w:rsidR="00EA628B" w:rsidRDefault="00EA628B" w:rsidP="00EA628B">
          <w:pPr>
            <w:pStyle w:val="NormalWeb"/>
            <w:spacing w:before="0" w:beforeAutospacing="0" w:after="0" w:afterAutospacing="0"/>
            <w:jc w:val="both"/>
            <w:divId w:val="928076175"/>
          </w:pPr>
          <w:r w:rsidRPr="002B2CC3">
            <w:t>In order to ensure that those persons who are incarcerated receive only the highest quality of education funded by federal tax dollars, any higher education programs offered in </w:t>
          </w:r>
          <w:r w:rsidRPr="002B2CC3">
            <w:br/>
            <w:t>Texas' state penal institutions should be approved by the Texas Higher Education </w:t>
          </w:r>
          <w:r w:rsidRPr="002B2CC3">
            <w:br/>
            <w:t>Coordinating Board. Ensuring that these</w:t>
          </w:r>
          <w:r>
            <w:t xml:space="preserve"> </w:t>
          </w:r>
          <w:r w:rsidRPr="002B2CC3">
            <w:t>programs are reviewed by institutions involved in higher education, as opposed to those solely involved in criminal justice, will ensure </w:t>
          </w:r>
          <w:r w:rsidRPr="002B2CC3">
            <w:br/>
            <w:t>that programs offered in Texas' state penal institutions meet the highest quality </w:t>
          </w:r>
          <w:r w:rsidRPr="002B2CC3">
            <w:br/>
            <w:t>requirements, and provide meaningful opportunities state prisoners can use once released.</w:t>
          </w:r>
        </w:p>
        <w:p w:rsidR="00EA628B" w:rsidRPr="00EA628B" w:rsidRDefault="00EA628B" w:rsidP="00EA628B">
          <w:pPr>
            <w:pStyle w:val="NormalWeb"/>
            <w:spacing w:before="0" w:beforeAutospacing="0" w:after="0" w:afterAutospacing="0"/>
            <w:jc w:val="both"/>
            <w:divId w:val="928076175"/>
          </w:pPr>
        </w:p>
      </w:sdtContent>
    </w:sdt>
    <w:p w:rsidR="00EA628B" w:rsidRDefault="00EA628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526 </w:t>
      </w:r>
      <w:bookmarkStart w:id="1" w:name="AmendsCurrentLaw"/>
      <w:bookmarkEnd w:id="1"/>
      <w:r>
        <w:rPr>
          <w:rFonts w:cs="Times New Roman"/>
          <w:szCs w:val="24"/>
        </w:rPr>
        <w:t>amends current law relating to requiring prior approval by the Texas Higher Education Coordinating Board to offer a degree or certificate program to certain persons who are incarcerated or subject to involuntary civil commitment.</w:t>
      </w:r>
    </w:p>
    <w:p w:rsidR="00EA628B" w:rsidRPr="006F5C15" w:rsidRDefault="00EA628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28B" w:rsidRPr="005C2A78" w:rsidRDefault="00EA628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FC503CD2285B41A8ACEAA545A2DCBC0F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EA628B" w:rsidRPr="006529C4" w:rsidRDefault="00EA628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EA628B" w:rsidRPr="006529C4" w:rsidRDefault="00EA628B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EA628B" w:rsidRPr="006529C4" w:rsidRDefault="00EA628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EA628B" w:rsidRPr="005C2A78" w:rsidRDefault="00EA628B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D32D45895C234FA6A59AF1C729C38426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EA628B" w:rsidRPr="005C2A78" w:rsidRDefault="00EA628B" w:rsidP="00B5690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28B" w:rsidRPr="006F5C15" w:rsidRDefault="00EA628B" w:rsidP="00B5690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F5C15">
        <w:rPr>
          <w:rFonts w:eastAsia="Times New Roman" w:cs="Times New Roman"/>
          <w:szCs w:val="24"/>
        </w:rPr>
        <w:t>SECTION 1. Amends Subchapter C, Chapter 61, Education Code, by adding Section 61.05123, as follows:</w:t>
      </w:r>
    </w:p>
    <w:p w:rsidR="00EA628B" w:rsidRPr="006F5C15" w:rsidRDefault="00EA628B" w:rsidP="00B5690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28B" w:rsidRPr="006F5C15" w:rsidRDefault="00EA628B" w:rsidP="00B56903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6F5C15">
        <w:rPr>
          <w:rFonts w:eastAsia="Times New Roman" w:cs="Times New Roman"/>
          <w:szCs w:val="24"/>
        </w:rPr>
        <w:t xml:space="preserve">Sec. 61.05123. BOARD APPROVAL REQUIRED FOR ACADEMIC PROGRAMS OFFERED TO CERTAIN STUDENTS WHO ARE INCARCERATED OR SUBJECT TO INVOLUNTARY CIVIL COMMITMENT. (a) </w:t>
      </w:r>
      <w:r>
        <w:rPr>
          <w:rFonts w:eastAsia="Times New Roman" w:cs="Times New Roman"/>
          <w:szCs w:val="24"/>
        </w:rPr>
        <w:t>Defines</w:t>
      </w:r>
      <w:r w:rsidRPr="006F5C15">
        <w:rPr>
          <w:rFonts w:eastAsia="Times New Roman" w:cs="Times New Roman"/>
          <w:szCs w:val="24"/>
        </w:rPr>
        <w:t xml:space="preserve"> "penal institution</w:t>
      </w:r>
      <w:r>
        <w:rPr>
          <w:rFonts w:eastAsia="Times New Roman" w:cs="Times New Roman"/>
          <w:szCs w:val="24"/>
        </w:rPr>
        <w:t>.</w:t>
      </w:r>
      <w:r w:rsidRPr="006F5C15">
        <w:rPr>
          <w:rFonts w:eastAsia="Times New Roman" w:cs="Times New Roman"/>
          <w:szCs w:val="24"/>
        </w:rPr>
        <w:t>"</w:t>
      </w:r>
    </w:p>
    <w:p w:rsidR="00EA628B" w:rsidRPr="006F5C15" w:rsidRDefault="00EA628B" w:rsidP="00B56903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EA628B" w:rsidRPr="005C2A78" w:rsidRDefault="00EA628B" w:rsidP="00B56903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6F5C15">
        <w:rPr>
          <w:rFonts w:eastAsia="Times New Roman" w:cs="Times New Roman"/>
          <w:szCs w:val="24"/>
        </w:rPr>
        <w:t xml:space="preserve">(b) </w:t>
      </w:r>
      <w:r>
        <w:rPr>
          <w:rFonts w:eastAsia="Times New Roman" w:cs="Times New Roman"/>
          <w:szCs w:val="24"/>
        </w:rPr>
        <w:t>Requires</w:t>
      </w:r>
      <w:r w:rsidRPr="006F5C15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a</w:t>
      </w:r>
      <w:r w:rsidRPr="006F5C15">
        <w:rPr>
          <w:rFonts w:eastAsia="Times New Roman" w:cs="Times New Roman"/>
          <w:szCs w:val="24"/>
        </w:rPr>
        <w:t>n entity that seeks to offer a degree or certificate program to a person confined in a penal institution or required to reside in a facility operated by or under contract with the Texas Civil Commitment Office under Chapter 841</w:t>
      </w:r>
      <w:r>
        <w:rPr>
          <w:rFonts w:eastAsia="Times New Roman" w:cs="Times New Roman"/>
          <w:szCs w:val="24"/>
        </w:rPr>
        <w:t xml:space="preserve"> (Civil Commitment of Sexually Violent Predators)</w:t>
      </w:r>
      <w:r w:rsidRPr="006F5C15">
        <w:rPr>
          <w:rFonts w:eastAsia="Times New Roman" w:cs="Times New Roman"/>
          <w:szCs w:val="24"/>
        </w:rPr>
        <w:t xml:space="preserve">, Health and Safety Code, </w:t>
      </w:r>
      <w:r>
        <w:rPr>
          <w:rFonts w:eastAsia="Times New Roman" w:cs="Times New Roman"/>
          <w:szCs w:val="24"/>
        </w:rPr>
        <w:t>to</w:t>
      </w:r>
      <w:r w:rsidRPr="006F5C15">
        <w:rPr>
          <w:rFonts w:eastAsia="Times New Roman" w:cs="Times New Roman"/>
          <w:szCs w:val="24"/>
        </w:rPr>
        <w:t xml:space="preserve"> obtain the </w:t>
      </w:r>
      <w:r w:rsidRPr="00506A42">
        <w:rPr>
          <w:rFonts w:eastAsia="Times New Roman" w:cs="Times New Roman"/>
          <w:szCs w:val="24"/>
        </w:rPr>
        <w:t>Texas Higher Education Coordinating Board</w:t>
      </w:r>
      <w:r>
        <w:rPr>
          <w:rFonts w:eastAsia="Times New Roman" w:cs="Times New Roman"/>
          <w:szCs w:val="24"/>
        </w:rPr>
        <w:t xml:space="preserve">'s </w:t>
      </w:r>
      <w:r w:rsidRPr="006F5C15">
        <w:rPr>
          <w:rFonts w:eastAsia="Times New Roman" w:cs="Times New Roman"/>
          <w:szCs w:val="24"/>
        </w:rPr>
        <w:t>prior approval to offer the program if enrollment in the program would make the person eligible to receive a grant under the federal Pell Grant program.</w:t>
      </w:r>
    </w:p>
    <w:p w:rsidR="00EA628B" w:rsidRPr="005C2A78" w:rsidRDefault="00EA628B" w:rsidP="00B5690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28B" w:rsidRPr="006F5C15" w:rsidRDefault="00EA628B" w:rsidP="00B5690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F5C15">
        <w:rPr>
          <w:rFonts w:eastAsia="Times New Roman" w:cs="Times New Roman"/>
          <w:szCs w:val="24"/>
        </w:rPr>
        <w:t>SECTION 2. Provides that Section 61.05123, Education Code, as added by this Act, applies beginning with degree and certificate programs offered for the 2023</w:t>
      </w:r>
      <w:r>
        <w:rPr>
          <w:rFonts w:eastAsia="Times New Roman" w:cs="Times New Roman"/>
          <w:szCs w:val="24"/>
        </w:rPr>
        <w:t>–</w:t>
      </w:r>
      <w:r w:rsidRPr="006F5C15">
        <w:rPr>
          <w:rFonts w:eastAsia="Times New Roman" w:cs="Times New Roman"/>
          <w:szCs w:val="24"/>
        </w:rPr>
        <w:t>2024 academic year.</w:t>
      </w:r>
    </w:p>
    <w:p w:rsidR="00EA628B" w:rsidRPr="006F5C15" w:rsidRDefault="00EA628B" w:rsidP="00B5690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EA628B" w:rsidRPr="00C8671F" w:rsidRDefault="00EA628B" w:rsidP="00B5690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F5C15">
        <w:rPr>
          <w:rFonts w:eastAsia="Times New Roman" w:cs="Times New Roman"/>
          <w:szCs w:val="24"/>
        </w:rPr>
        <w:t>SECTION 3. Effective date: upon passage or September 1, 2023.</w:t>
      </w:r>
    </w:p>
    <w:sectPr w:rsidR="00EA628B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891" w:rsidRDefault="00523891" w:rsidP="000F1DF9">
      <w:pPr>
        <w:spacing w:after="0" w:line="240" w:lineRule="auto"/>
      </w:pPr>
      <w:r>
        <w:separator/>
      </w:r>
    </w:p>
  </w:endnote>
  <w:endnote w:type="continuationSeparator" w:id="0">
    <w:p w:rsidR="00523891" w:rsidRDefault="00523891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523891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EA628B">
                <w:rPr>
                  <w:sz w:val="20"/>
                  <w:szCs w:val="20"/>
                </w:rPr>
                <w:t>MJN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EA628B">
                <w:rPr>
                  <w:sz w:val="20"/>
                  <w:szCs w:val="20"/>
                </w:rPr>
                <w:t>S.B. 526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EA628B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523891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891" w:rsidRDefault="00523891" w:rsidP="000F1DF9">
      <w:pPr>
        <w:spacing w:after="0" w:line="240" w:lineRule="auto"/>
      </w:pPr>
      <w:r>
        <w:separator/>
      </w:r>
    </w:p>
  </w:footnote>
  <w:footnote w:type="continuationSeparator" w:id="0">
    <w:p w:rsidR="00523891" w:rsidRDefault="00523891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23891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A628B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68906"/>
  <w15:docId w15:val="{CBC61DFC-A414-4C21-A338-B7CC19EE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628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F0E0384F0D34445962E1FBE696F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85166-233E-4212-AB7F-B7C9D44903D1}"/>
      </w:docPartPr>
      <w:docPartBody>
        <w:p w:rsidR="00000000" w:rsidRDefault="00173269"/>
      </w:docPartBody>
    </w:docPart>
    <w:docPart>
      <w:docPartPr>
        <w:name w:val="9219B6470C844952ABAC0BFA64CF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D225-2B94-48B3-AE9C-F45DCBDBA2FA}"/>
      </w:docPartPr>
      <w:docPartBody>
        <w:p w:rsidR="00000000" w:rsidRDefault="00173269"/>
      </w:docPartBody>
    </w:docPart>
    <w:docPart>
      <w:docPartPr>
        <w:name w:val="B0C88FDA10F9468999B7A609E412A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47D0-DC0D-42CC-861B-2BD61C0A6834}"/>
      </w:docPartPr>
      <w:docPartBody>
        <w:p w:rsidR="00000000" w:rsidRDefault="00173269"/>
      </w:docPartBody>
    </w:docPart>
    <w:docPart>
      <w:docPartPr>
        <w:name w:val="1F7F97D004F14B979CB49091BBC57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2CED-8A13-4F9E-A984-FD8A2133D2F5}"/>
      </w:docPartPr>
      <w:docPartBody>
        <w:p w:rsidR="00000000" w:rsidRDefault="00173269"/>
      </w:docPartBody>
    </w:docPart>
    <w:docPart>
      <w:docPartPr>
        <w:name w:val="5DC143C29AE44AE798A7985C347FC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2BB7-FED3-4962-B96D-58EEB700A954}"/>
      </w:docPartPr>
      <w:docPartBody>
        <w:p w:rsidR="00000000" w:rsidRDefault="00173269"/>
      </w:docPartBody>
    </w:docPart>
    <w:docPart>
      <w:docPartPr>
        <w:name w:val="C3CC35BD13F243DC82591F4E6D49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C57D-3C64-4D10-844A-C11E1272029A}"/>
      </w:docPartPr>
      <w:docPartBody>
        <w:p w:rsidR="00000000" w:rsidRDefault="00173269"/>
      </w:docPartBody>
    </w:docPart>
    <w:docPart>
      <w:docPartPr>
        <w:name w:val="22BF56FAD71F4EEEAC499E2F94D3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AA06-FB3E-41F5-8441-1C47C12C8A33}"/>
      </w:docPartPr>
      <w:docPartBody>
        <w:p w:rsidR="00000000" w:rsidRDefault="00173269"/>
      </w:docPartBody>
    </w:docPart>
    <w:docPart>
      <w:docPartPr>
        <w:name w:val="5B6B53B8A82F47A393124A6C4B327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D21D-02FD-4AF7-8490-690FB8F325E3}"/>
      </w:docPartPr>
      <w:docPartBody>
        <w:p w:rsidR="00000000" w:rsidRDefault="00173269"/>
      </w:docPartBody>
    </w:docPart>
    <w:docPart>
      <w:docPartPr>
        <w:name w:val="8A46842D635A477D8403E533A4D2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5D1-B7BB-4E75-B629-528DC619EC5D}"/>
      </w:docPartPr>
      <w:docPartBody>
        <w:p w:rsidR="00000000" w:rsidRDefault="00173269"/>
      </w:docPartBody>
    </w:docPart>
    <w:docPart>
      <w:docPartPr>
        <w:name w:val="D7421026A8E342ECAFD3F898219A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9EA77-40FC-43DC-84E7-529F4FCAC417}"/>
      </w:docPartPr>
      <w:docPartBody>
        <w:p w:rsidR="00000000" w:rsidRDefault="00D17CC3" w:rsidP="00D17CC3">
          <w:pPr>
            <w:pStyle w:val="D7421026A8E342ECAFD3F898219A0675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428D2EB5EDBF49FB930C5C728F0F3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02CB-45AA-404C-8BD7-122F6CD1F1BD}"/>
      </w:docPartPr>
      <w:docPartBody>
        <w:p w:rsidR="00000000" w:rsidRDefault="00173269"/>
      </w:docPartBody>
    </w:docPart>
    <w:docPart>
      <w:docPartPr>
        <w:name w:val="468A63EC0C544ECD83851C30C8728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7CB8-CFC3-4743-9249-780E3B02B3F7}"/>
      </w:docPartPr>
      <w:docPartBody>
        <w:p w:rsidR="00000000" w:rsidRDefault="00173269"/>
      </w:docPartBody>
    </w:docPart>
    <w:docPart>
      <w:docPartPr>
        <w:name w:val="35D09FAF257F43B2A1ACBD5EDD84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299B7-7471-409B-BB3F-2600EA2A189F}"/>
      </w:docPartPr>
      <w:docPartBody>
        <w:p w:rsidR="00000000" w:rsidRDefault="00D17CC3" w:rsidP="00D17CC3">
          <w:pPr>
            <w:pStyle w:val="35D09FAF257F43B2A1ACBD5EDD84B7DD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FC503CD2285B41A8ACEAA545A2DC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90AD-85A8-4353-84A8-87DAA361FF61}"/>
      </w:docPartPr>
      <w:docPartBody>
        <w:p w:rsidR="00000000" w:rsidRDefault="00173269"/>
      </w:docPartBody>
    </w:docPart>
    <w:docPart>
      <w:docPartPr>
        <w:name w:val="D32D45895C234FA6A59AF1C729C38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3C84-4F91-4C46-B3AF-5764CD6817B8}"/>
      </w:docPartPr>
      <w:docPartBody>
        <w:p w:rsidR="00000000" w:rsidRDefault="001732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73269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17CC3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CC3"/>
    <w:rPr>
      <w:color w:val="808080"/>
    </w:rPr>
  </w:style>
  <w:style w:type="paragraph" w:customStyle="1" w:styleId="D7421026A8E342ECAFD3F898219A0675">
    <w:name w:val="D7421026A8E342ECAFD3F898219A0675"/>
    <w:rsid w:val="00D17CC3"/>
    <w:pPr>
      <w:spacing w:after="160" w:line="259" w:lineRule="auto"/>
    </w:pPr>
  </w:style>
  <w:style w:type="paragraph" w:customStyle="1" w:styleId="35D09FAF257F43B2A1ACBD5EDD84B7DD">
    <w:name w:val="35D09FAF257F43B2A1ACBD5EDD84B7DD"/>
    <w:rsid w:val="00D17CC3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433</Words>
  <Characters>2469</Characters>
  <Application>Microsoft Office Word</Application>
  <DocSecurity>0</DocSecurity>
  <Lines>20</Lines>
  <Paragraphs>5</Paragraphs>
  <ScaleCrop>false</ScaleCrop>
  <Company>Texas Legislative Council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cp:lastPrinted>2023-03-29T01:56:00Z</cp:lastPrinted>
  <dcterms:created xsi:type="dcterms:W3CDTF">2015-05-29T14:24:00Z</dcterms:created>
  <dcterms:modified xsi:type="dcterms:W3CDTF">2023-03-29T01:57:00Z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