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88R14660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Leo-Wilson</w:t>
      </w:r>
      <w:r xml:space="preserve">
        <w:tab wTab="150" tlc="none" cTlc="0"/>
      </w:r>
      <w:r>
        <w:t xml:space="preserve">H.R.</w:t>
      </w:r>
      <w:r xml:space="preserve">
        <w:t> </w:t>
      </w:r>
      <w:r>
        <w:t xml:space="preserve">No.</w:t>
      </w:r>
      <w:r xml:space="preserve">
        <w:t> </w:t>
      </w:r>
      <w:r>
        <w:t xml:space="preserve">337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Christopher C. Doyle of Texas City is being recognized as the Golden Eagle Honoree at the Galveston Friends of Scouting Distinguished Citizen Breakfast on March 9, 2023, in Galveston; and</w:t>
      </w:r>
    </w:p>
    <w:p w:rsidR="003F3435" w:rsidRDefault="0032493E">
      <w:pPr>
        <w:spacing w:line="480" w:lineRule="auto"/>
        <w:ind w:firstLine="720"/>
        <w:jc w:val="both"/>
      </w:pPr>
      <w:r>
        <w:t xml:space="preserve">WHEREAS, A fitting recipient of this notable honor, Chris Doyle is an Eagle Scout and a volunteer with the Boy Scouts of America Bay Area Council; furthermore, he has given of his time and talents as chair of the Salvation Army Advisory Board and as a member of the board for the Texas City-La Marque Chamber of Commerce; he is a valued congregant of St.</w:t>
      </w:r>
      <w:r xml:space="preserve">
        <w:t> </w:t>
      </w:r>
      <w:r>
        <w:t xml:space="preserve">Mary of the Miraculous Medal Catholic Church of Texas City; and</w:t>
      </w:r>
    </w:p>
    <w:p w:rsidR="003F3435" w:rsidRDefault="0032493E">
      <w:pPr>
        <w:spacing w:line="480" w:lineRule="auto"/>
        <w:ind w:firstLine="720"/>
        <w:jc w:val="both"/>
      </w:pPr>
      <w:r>
        <w:t xml:space="preserve">WHEREAS, The president and CEO of Texas First Bank, Mr.</w:t>
      </w:r>
      <w:r xml:space="preserve">
        <w:t> </w:t>
      </w:r>
      <w:r>
        <w:t xml:space="preserve">Doyle also serves as president of Texas Independent Bancshares, and he recently completed a six-year term on the Federal Reserve Bank of Dallas Board of Directors; moreover, he holds leadership roles with CBANC and Independent Community Bankers of America; and</w:t>
      </w:r>
    </w:p>
    <w:p w:rsidR="003F3435" w:rsidRDefault="0032493E">
      <w:pPr>
        <w:spacing w:line="480" w:lineRule="auto"/>
        <w:ind w:firstLine="720"/>
        <w:jc w:val="both"/>
      </w:pPr>
      <w:r>
        <w:t xml:space="preserve">WHEREAS, Mr.</w:t>
      </w:r>
      <w:r xml:space="preserve">
        <w:t> </w:t>
      </w:r>
      <w:r>
        <w:t xml:space="preserve">Doyle has received numerous accolades over the years, including induction into the Texas City Independent School District Foundation for the Future Legacy Hall of Honor and selection as the Most Admired CEO by the </w:t>
      </w:r>
      <w:r>
        <w:rPr>
          <w:i/>
        </w:rPr>
        <w:t xml:space="preserve">Houston Business Journal</w:t>
      </w:r>
      <w:r>
        <w:t xml:space="preserve">; he holds a bachelor's degree in finance from Texas Tech University; in all his endeavors, he enjoys the love and support of his wife, Stephanie, and he takes great pride in their four sons, Christopher, Charles, Corbin, and Cullen, who have all attained the rank of Eagle Scout; and</w:t>
      </w:r>
    </w:p>
    <w:p w:rsidR="003F3435" w:rsidRDefault="0032493E">
      <w:pPr>
        <w:spacing w:line="480" w:lineRule="auto"/>
        <w:ind w:firstLine="720"/>
        <w:jc w:val="both"/>
      </w:pPr>
      <w:r>
        <w:t xml:space="preserve">WHEREAS, Chris Doyle has proven himself a business and civic leader of great vision and ability, and he is indeed deserving of this most recent accolade; now, therefore, be it</w:t>
      </w:r>
    </w:p>
    <w:p w:rsidR="003F3435" w:rsidRDefault="0032493E">
      <w:pPr>
        <w:spacing w:line="480" w:lineRule="auto"/>
        <w:ind w:firstLine="720"/>
        <w:jc w:val="both"/>
      </w:pPr>
      <w:r>
        <w:t xml:space="preserve">RESOLVED, That the House of Representatives of the 88th Texas Legislature hereby congratulate Christopher C. Doyle on being recognized as the Golden Eagle Honoree at the Galveston Friends of Scouting Distinguished Citizen Breakfast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Doyle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