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430</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Manuela Garza Sanchez</w:t>
      </w:r>
    </w:p>
    <w:p w:rsidR="003F3435" w:rsidRDefault="003F3435"/>
    <w:p w:rsidR="003F3435" w:rsidRDefault="0032493E">
      <w:pPr>
        <w:spacing w:before="240" w:line="480" w:lineRule="auto"/>
        <w:ind w:firstLine="720"/>
        <w:jc w:val="both"/>
      </w:pPr>
      <w:r>
        <w:rPr>
          <w:b/>
        </w:rPr>
        <w:t xml:space="preserve">WHEREAS</w:t>
      </w:r>
      <w:r>
        <w:t xml:space="preserve">, The Senate of the State of Texas honors and commemorates the life of Manuela Garza Sanchez, who died February 11, 2025, at the age of 88; and</w:t>
      </w:r>
    </w:p>
    <w:p w:rsidR="003F3435" w:rsidRDefault="0032493E">
      <w:pPr>
        <w:spacing w:line="480" w:lineRule="auto"/>
        <w:ind w:firstLine="720"/>
        <w:jc w:val="both"/>
      </w:pPr>
      <w:r>
        <w:rPr>
          <w:b/>
        </w:rPr>
        <w:t xml:space="preserve">WHEREAS</w:t>
      </w:r>
      <w:r>
        <w:t xml:space="preserve">, Born to Victorino and Francisca Garza on July 3, 1936, Manuela was a beloved matriarch and a treasured member of the Robstown community; and</w:t>
      </w:r>
    </w:p>
    <w:p w:rsidR="003F3435" w:rsidRDefault="0032493E">
      <w:pPr>
        <w:spacing w:line="480" w:lineRule="auto"/>
        <w:ind w:firstLine="720"/>
        <w:jc w:val="both"/>
      </w:pPr>
      <w:r>
        <w:rPr>
          <w:b/>
        </w:rPr>
        <w:t xml:space="preserve">WHEREAS</w:t>
      </w:r>
      <w:r>
        <w:t xml:space="preserve">, This gracious and resilient woman was guided in life by her unwavering spiritual devotion, and she found solace and strength as a longtime parishioner of Saint Anthony Catholic Church; for more than 30 years, she provided exemplary care and comfort to countless individuals as a nurse's aid and licensed vocational nurse at Riverside Hospital and Doctors Regional Hospital in Corpus Christi; and</w:t>
      </w:r>
    </w:p>
    <w:p w:rsidR="003F3435" w:rsidRDefault="0032493E">
      <w:pPr>
        <w:spacing w:line="480" w:lineRule="auto"/>
        <w:ind w:firstLine="720"/>
        <w:jc w:val="both"/>
      </w:pPr>
      <w:r>
        <w:rPr>
          <w:b/>
        </w:rPr>
        <w:t xml:space="preserve">WHEREAS</w:t>
      </w:r>
      <w:r>
        <w:t xml:space="preserve">, Manuela was a loving mother of eight children, and she was blessed with 16 grandchildren, 26 great-grandchildren, and three great-great-grandchildren who enriched her life immeasurably; and</w:t>
      </w:r>
    </w:p>
    <w:p w:rsidR="003F3435" w:rsidRDefault="0032493E">
      <w:pPr>
        <w:spacing w:line="480" w:lineRule="auto"/>
        <w:ind w:firstLine="720"/>
        <w:jc w:val="both"/>
      </w:pPr>
      <w:r>
        <w:rPr>
          <w:b/>
        </w:rPr>
        <w:t xml:space="preserve">WHEREAS</w:t>
      </w:r>
      <w:r>
        <w:t xml:space="preserve">, Admired for her many talents, Manuela was a gifted seamstress and craftswoman who found peace in reading and joy in being in her kitchen; she was a legendary cook, and she expressed her love for friends and family through the many delicious meals, tamales, and carrot cakes she shared with them; and</w:t>
      </w:r>
    </w:p>
    <w:p w:rsidR="003F3435" w:rsidRDefault="0032493E">
      <w:pPr>
        <w:spacing w:line="480" w:lineRule="auto"/>
        <w:ind w:firstLine="720"/>
        <w:jc w:val="both"/>
      </w:pPr>
      <w:r>
        <w:rPr>
          <w:b/>
        </w:rPr>
        <w:t xml:space="preserve">WHEREAS</w:t>
      </w:r>
      <w:r>
        <w:t xml:space="preserve">, Manuela Garza Sanchez was a woman of boundless compassion, warmth, and generosity, and she leaves behind memories that will long be cherished by all who were privileged to share in her life; now, therefore, be it</w:t>
      </w:r>
    </w:p>
    <w:p w:rsidR="003F3435" w:rsidRDefault="0032493E">
      <w:pPr>
        <w:spacing w:line="480" w:lineRule="auto"/>
        <w:ind w:firstLine="720"/>
        <w:jc w:val="both"/>
      </w:pPr>
      <w:r>
        <w:rPr>
          <w:b/>
        </w:rPr>
        <w:t xml:space="preserve">RESOLVED</w:t>
      </w:r>
      <w:r>
        <w:t xml:space="preserve">, That the Senate of the State of Texas, 89th Legislature, hereby extend sincere condolences to the bereaved family of Manuela Garza Sanchez; and, be it further</w:t>
      </w:r>
    </w:p>
    <w:p w:rsidR="003F3435" w:rsidRDefault="0032493E">
      <w:pPr>
        <w:spacing w:line="480" w:lineRule="auto"/>
        <w:ind w:firstLine="720"/>
        <w:jc w:val="both"/>
      </w:pPr>
      <w:r>
        <w:rPr>
          <w:b/>
        </w:rPr>
        <w:t xml:space="preserve">RESOLVED</w:t>
      </w:r>
      <w:r>
        <w:t xml:space="preserve">, That a copy of this Resolution be prepared for her family as an expression of deepest sympathy from the Texas Senate and that when the Senate adjourns this day, it do so in memory of Manuela Garza Sanchez.</w:t>
      </w:r>
    </w:p>
    <w:p w:rsidR="003F3435" w:rsidRDefault="003F3435"/>
    <w:p w:rsidR="003F3435" w:rsidRDefault="0032493E">
      <w:pPr>
        <w:spacing w:line="480" w:lineRule="auto"/>
        <w:jc w:val="right"/>
      </w:pPr>
      <w:r>
        <w:t xml:space="preserve">Hinojosa of Hidalgo</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24, 2025,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430</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