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89R15109 SCR-F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Kitzman</w:t>
      </w:r>
      <w:r xml:space="preserve">
        <w:tab wTab="150" tlc="none" cTlc="0"/>
      </w:r>
      <w:r>
        <w:t xml:space="preserve">H.B.</w:t>
      </w:r>
      <w:r xml:space="preserve">
        <w:t> </w:t>
      </w:r>
      <w:r>
        <w:t xml:space="preserve">No.</w:t>
      </w:r>
      <w:r xml:space="preserve">
        <w:t> </w:t>
      </w:r>
      <w:r>
        <w:t xml:space="preserve">5665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Waller County Municipal Utility District No. 70;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8019A to read as follows:</w:t>
      </w:r>
    </w:p>
    <w:p w:rsidR="003F3435" w:rsidRDefault="0032493E">
      <w:pPr>
        <w:spacing w:line="480" w:lineRule="auto"/>
        <w:jc w:val="center"/>
      </w:pPr>
      <w:r>
        <w:rPr>
          <w:u w:val="single"/>
        </w:rPr>
        <w:t xml:space="preserve">CHAPTER 8019A.  WALLER COUNTY MUNICIPAL UTILITY DISTRICT NO.</w:t>
      </w:r>
      <w:r>
        <w:rPr>
          <w:u w:val="single"/>
        </w:rPr>
        <w:t xml:space="preserve"> </w:t>
      </w:r>
      <w:r>
        <w:rPr>
          <w:u w:val="single"/>
        </w:rPr>
        <w:t xml:space="preserve">70</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Waller County</w:t>
      </w:r>
      <w:r>
        <w:rPr>
          <w:u w:val="single"/>
        </w:rPr>
        <w:t xml:space="preserve"> </w:t>
      </w:r>
      <w:r>
        <w:rPr>
          <w:u w:val="single"/>
        </w:rPr>
        <w:t xml:space="preserve">Municipal Utility District No.</w:t>
      </w:r>
      <w:r>
        <w:rPr>
          <w:u w:val="single"/>
        </w:rPr>
        <w:t xml:space="preserve"> </w:t>
      </w:r>
      <w:r>
        <w:rPr>
          <w:u w:val="single"/>
        </w:rPr>
        <w:t xml:space="preserve">70.</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five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8019A.0104.</w:t>
      </w:r>
      <w:r>
        <w:rPr>
          <w:u w:val="single"/>
        </w:rPr>
        <w:t xml:space="preserve"> </w:t>
      </w:r>
      <w:r>
        <w:rPr>
          <w:u w:val="single"/>
        </w:rPr>
        <w:t xml:space="preserve"> </w:t>
      </w:r>
      <w:r>
        <w:rPr>
          <w:u w:val="single"/>
        </w:rPr>
        <w:t xml:space="preserve">CONSENT OF MUNICIPALITY REQUIRED.  The temporary directors may not hold an election under Section 8019A.0103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five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8019A.0202,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8019A.0202.</w:t>
      </w:r>
      <w:r>
        <w:rPr>
          <w:u w:val="single"/>
        </w:rPr>
        <w:t xml:space="preserve"> </w:t>
      </w:r>
      <w:r>
        <w:rPr>
          <w:u w:val="single"/>
        </w:rPr>
        <w:t xml:space="preserve"> </w:t>
      </w:r>
      <w:r>
        <w:rPr>
          <w:u w:val="single"/>
        </w:rPr>
        <w:t xml:space="preserve">TEMPORARY DIRECTORS. </w:t>
      </w:r>
      <w:r>
        <w:rPr>
          <w:u w:val="single"/>
        </w:rPr>
        <w:t xml:space="preserve"> </w:t>
      </w:r>
      <w:r>
        <w:rPr>
          <w:u w:val="single"/>
        </w:rPr>
        <w:t xml:space="preserve">(a) </w:t>
      </w:r>
      <w:r>
        <w:rPr>
          <w:u w:val="single"/>
        </w:rPr>
        <w:t xml:space="preserve"> </w:t>
      </w:r>
      <w:r>
        <w:rPr>
          <w:u w:val="single"/>
        </w:rPr>
        <w:t xml:space="preserve">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Lisa Angell;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Josh Bouquet;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Tyler Nunez;</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Steven Tennis;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Courtney Wilcox.</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8019A.0103;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8019A.0103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8019A.0103;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8019A.0306.</w:t>
      </w:r>
      <w:r>
        <w:rPr>
          <w:u w:val="single"/>
        </w:rPr>
        <w:t xml:space="preserve"> </w:t>
      </w:r>
      <w:r>
        <w:rPr>
          <w:u w:val="single"/>
        </w:rPr>
        <w:t xml:space="preserve"> </w:t>
      </w:r>
      <w:r>
        <w:rPr>
          <w:u w:val="single"/>
        </w:rPr>
        <w:t xml:space="preserve">DIVISION OF DISTRICT.  This chapter applies to any new district created by the division of the district under Section 49.316, Water Code, and a new district has all the powers and duties of the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8019A.0403.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8019A.0401,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Waller County Municipal Utility District No.</w:t>
      </w:r>
      <w:r xml:space="preserve">
        <w:t> </w:t>
      </w:r>
      <w:r>
        <w:t xml:space="preserve">70 initially includes all the territory contained in the following area:</w:t>
      </w:r>
    </w:p>
    <w:p w:rsidR="003F3435" w:rsidRDefault="0032493E">
      <w:pPr>
        <w:spacing w:line="480" w:lineRule="auto"/>
        <w:ind w:firstLine="720"/>
        <w:jc w:val="both"/>
      </w:pPr>
      <w:r>
        <w:t xml:space="preserve">FIELD NOTES FOR A 209.7636 ACRE TRACT OF LAND OUT OF A 253.5235 ACRE TRACT OF LAND CONTAINING A 26.3883 ACRE TRACT (RESIDUE OF TRACT 2 BEING CALLED 126.655 ACRES IN VOLUME 880, PAGE 482 OFFICIAL PUBLIC RECORDS) &amp; A 27.1352 ACRE TRACT OF LAND BEING MADE UP OF A 126.640 ACRE TRACT (CALLED TRACT 1 IN VOLUME 880, PAGE 482 OFFICIAL PUBLIC RECORDS) AND A PORTION OF THE 126.655 ACRE TRACT (CALLED TRACT 2 IN VOLUME 880, PAGE 482 OFFICIAL PUBLIC RECORDS) BEING LOCATED IN THE ISAAC DONOHO SURVEY, ABSTRACT 121 AND THE JAMES BAKER SURVEY, ABSTRACT 11, WALLER COUNTY, TEXAS.</w:t>
      </w:r>
    </w:p>
    <w:p w:rsidR="003F3435" w:rsidRDefault="0032493E">
      <w:pPr>
        <w:spacing w:line="480" w:lineRule="auto"/>
        <w:ind w:firstLine="720"/>
        <w:jc w:val="both"/>
      </w:pPr>
      <w:r>
        <w:t xml:space="preserve">BEGINNING: At a 1/2 inch iron rod found in the East right-of-way line of Blumberg Road (80 foot width as fenced) for the Northwest corner of both the herein described tract and of the above called Tract 1, said point being the Southwest corner of a 5.000 acre tract (Volume 1379, Page 546 Official Public Records);</w:t>
      </w:r>
    </w:p>
    <w:p w:rsidR="003F3435" w:rsidRDefault="0032493E">
      <w:pPr>
        <w:spacing w:line="480" w:lineRule="auto"/>
        <w:ind w:firstLine="720"/>
        <w:jc w:val="both"/>
      </w:pPr>
      <w:r>
        <w:t xml:space="preserve">THENCE: North 86 ° 53' 00" East with the North line of the herein described tract and the South line of the 5.000 acre tract and the South line of the residue of a 30.000 acre tract (Volume 562, Page 921 Official Public Records) passing 2 streams at a distance of 3085.14 feet passing a 1/2 inch iron rod found for reference and continuing on for a total distance of 3185 .14 feet to a point in the center line of Clear Creek for the Northeast corner of the herein described tract and the Southeast corner of the residue of the 30.000 acre tract;</w:t>
      </w:r>
    </w:p>
    <w:p w:rsidR="003F3435" w:rsidRDefault="0032493E">
      <w:pPr>
        <w:spacing w:line="480" w:lineRule="auto"/>
        <w:ind w:firstLine="720"/>
        <w:jc w:val="both"/>
      </w:pPr>
      <w:r>
        <w:t xml:space="preserve">THENCE: With the center line of Clear Creek for the East line of the herein described tract the following:</w:t>
      </w:r>
    </w:p>
    <w:p w:rsidR="003F3435" w:rsidRDefault="0032493E">
      <w:pPr>
        <w:spacing w:line="480" w:lineRule="auto"/>
        <w:ind w:firstLine="720"/>
        <w:jc w:val="both"/>
      </w:pPr>
      <w:r>
        <w:t xml:space="preserve">South 05 ° 28' 17" East a distance of 44.69 feet to a point;</w:t>
      </w:r>
    </w:p>
    <w:p w:rsidR="003F3435" w:rsidRDefault="0032493E">
      <w:pPr>
        <w:spacing w:line="480" w:lineRule="auto"/>
        <w:ind w:firstLine="720"/>
        <w:jc w:val="both"/>
      </w:pPr>
      <w:r>
        <w:t xml:space="preserve">South 57 ° 31' 1 O" West a distance of 84.62 feet to a point;</w:t>
      </w:r>
    </w:p>
    <w:p w:rsidR="003F3435" w:rsidRDefault="0032493E">
      <w:pPr>
        <w:spacing w:line="480" w:lineRule="auto"/>
        <w:ind w:firstLine="720"/>
        <w:jc w:val="both"/>
      </w:pPr>
      <w:r>
        <w:t xml:space="preserve">South 49 ° 14' 55" West a distance of 107.95 feet to a point;</w:t>
      </w:r>
    </w:p>
    <w:p w:rsidR="003F3435" w:rsidRDefault="0032493E">
      <w:pPr>
        <w:spacing w:line="480" w:lineRule="auto"/>
        <w:ind w:firstLine="720"/>
        <w:jc w:val="both"/>
      </w:pPr>
      <w:r>
        <w:t xml:space="preserve">South 05 ° 19' 51" East a distance of 139 .80 feet to a point;</w:t>
      </w:r>
    </w:p>
    <w:p w:rsidR="003F3435" w:rsidRDefault="0032493E">
      <w:pPr>
        <w:spacing w:line="480" w:lineRule="auto"/>
        <w:ind w:firstLine="720"/>
        <w:jc w:val="both"/>
      </w:pPr>
      <w:r>
        <w:t xml:space="preserve">South 53 ° 56' 03" East a distance of213.96 feet to a point;</w:t>
      </w:r>
    </w:p>
    <w:p w:rsidR="003F3435" w:rsidRDefault="0032493E">
      <w:pPr>
        <w:spacing w:line="480" w:lineRule="auto"/>
        <w:ind w:firstLine="720"/>
        <w:jc w:val="both"/>
      </w:pPr>
      <w:r>
        <w:t xml:space="preserve">South 04 ° 42' 16" West a distance of 102.65 feet to a point;</w:t>
      </w:r>
    </w:p>
    <w:p w:rsidR="003F3435" w:rsidRDefault="0032493E">
      <w:pPr>
        <w:spacing w:line="480" w:lineRule="auto"/>
        <w:ind w:firstLine="720"/>
        <w:jc w:val="both"/>
      </w:pPr>
      <w:r>
        <w:t xml:space="preserve">South 75 ° 35' 31" West a distance of 134.71 feet to a point;</w:t>
      </w:r>
    </w:p>
    <w:p w:rsidR="003F3435" w:rsidRDefault="0032493E">
      <w:pPr>
        <w:spacing w:line="480" w:lineRule="auto"/>
        <w:ind w:firstLine="720"/>
        <w:jc w:val="both"/>
      </w:pPr>
      <w:r>
        <w:t xml:space="preserve">South 82 ° 11' 12" West a distance of 146.83 feet to a point;</w:t>
      </w:r>
    </w:p>
    <w:p w:rsidR="003F3435" w:rsidRDefault="0032493E">
      <w:pPr>
        <w:spacing w:line="480" w:lineRule="auto"/>
        <w:ind w:firstLine="720"/>
        <w:jc w:val="both"/>
      </w:pPr>
      <w:r>
        <w:t xml:space="preserve">South 15 ° 25' 09" West a distance of 178.19 feet to a point;</w:t>
      </w:r>
    </w:p>
    <w:p w:rsidR="003F3435" w:rsidRDefault="0032493E">
      <w:pPr>
        <w:spacing w:line="480" w:lineRule="auto"/>
        <w:ind w:firstLine="720"/>
        <w:jc w:val="both"/>
      </w:pPr>
      <w:r>
        <w:t xml:space="preserve">South 77 ° 12' 16" West a distance of284.71 feet to a point;</w:t>
      </w:r>
    </w:p>
    <w:p w:rsidR="003F3435" w:rsidRDefault="0032493E">
      <w:pPr>
        <w:spacing w:line="480" w:lineRule="auto"/>
        <w:ind w:firstLine="720"/>
        <w:jc w:val="both"/>
      </w:pPr>
      <w:r>
        <w:t xml:space="preserve">South 14 ° 32' 02" West a distance of 186.43 feet to a point;</w:t>
      </w:r>
    </w:p>
    <w:p w:rsidR="003F3435" w:rsidRDefault="0032493E">
      <w:pPr>
        <w:spacing w:line="480" w:lineRule="auto"/>
        <w:ind w:firstLine="720"/>
        <w:jc w:val="both"/>
      </w:pPr>
      <w:r>
        <w:t xml:space="preserve">South 07 ° 51' 23" West a distance of291.98 feet to a point;</w:t>
      </w:r>
    </w:p>
    <w:p w:rsidR="003F3435" w:rsidRDefault="0032493E">
      <w:pPr>
        <w:spacing w:line="480" w:lineRule="auto"/>
        <w:ind w:firstLine="720"/>
        <w:jc w:val="both"/>
      </w:pPr>
      <w:r>
        <w:t xml:space="preserve">South 21 ° 43' 27" East a distance of 280.63 feet to a point;</w:t>
      </w:r>
    </w:p>
    <w:p w:rsidR="003F3435" w:rsidRDefault="0032493E">
      <w:pPr>
        <w:spacing w:line="480" w:lineRule="auto"/>
        <w:ind w:firstLine="720"/>
        <w:jc w:val="both"/>
      </w:pPr>
      <w:r>
        <w:t xml:space="preserve">South 76 ° 34' 55" East a distance of 131.62 feet to a point;</w:t>
      </w:r>
    </w:p>
    <w:p w:rsidR="003F3435" w:rsidRDefault="0032493E">
      <w:pPr>
        <w:spacing w:line="480" w:lineRule="auto"/>
        <w:ind w:firstLine="720"/>
        <w:jc w:val="both"/>
      </w:pPr>
      <w:r>
        <w:t xml:space="preserve">South 05 ° 17' 05" West a distance of 148.32 feet to a point;</w:t>
      </w:r>
    </w:p>
    <w:p w:rsidR="003F3435" w:rsidRDefault="0032493E">
      <w:pPr>
        <w:spacing w:line="480" w:lineRule="auto"/>
        <w:ind w:firstLine="720"/>
        <w:jc w:val="both"/>
      </w:pPr>
      <w:r>
        <w:t xml:space="preserve">South 64 ° 13' 49" West a distance of 95.23 feet to a point;</w:t>
      </w:r>
    </w:p>
    <w:p w:rsidR="003F3435" w:rsidRDefault="0032493E">
      <w:pPr>
        <w:spacing w:line="480" w:lineRule="auto"/>
        <w:ind w:firstLine="720"/>
        <w:jc w:val="both"/>
      </w:pPr>
      <w:r>
        <w:t xml:space="preserve">South 08 ° 46' 16" East a distance of 290.01 feet to a point;</w:t>
      </w:r>
    </w:p>
    <w:p w:rsidR="003F3435" w:rsidRDefault="0032493E">
      <w:pPr>
        <w:spacing w:line="480" w:lineRule="auto"/>
        <w:ind w:firstLine="720"/>
        <w:jc w:val="both"/>
      </w:pPr>
      <w:r>
        <w:t xml:space="preserve">North 83 ° 17' 03" West a distance of 94.83 feet to a point;</w:t>
      </w:r>
    </w:p>
    <w:p w:rsidR="003F3435" w:rsidRDefault="0032493E">
      <w:pPr>
        <w:spacing w:line="480" w:lineRule="auto"/>
        <w:ind w:firstLine="720"/>
        <w:jc w:val="both"/>
      </w:pPr>
      <w:r>
        <w:t xml:space="preserve">South 51 ° 09' 45" West a distance of 48.57 feet to a point;</w:t>
      </w:r>
    </w:p>
    <w:p w:rsidR="003F3435" w:rsidRDefault="0032493E">
      <w:pPr>
        <w:spacing w:line="480" w:lineRule="auto"/>
        <w:ind w:firstLine="720"/>
        <w:jc w:val="both"/>
      </w:pPr>
      <w:r>
        <w:t xml:space="preserve">South 22 ° 38' 08 11 East a distance of 82.86 feet to a point;</w:t>
      </w:r>
    </w:p>
    <w:p w:rsidR="003F3435" w:rsidRDefault="0032493E">
      <w:pPr>
        <w:spacing w:line="480" w:lineRule="auto"/>
        <w:ind w:firstLine="720"/>
        <w:jc w:val="both"/>
      </w:pPr>
      <w:r>
        <w:t xml:space="preserve">South 47 ° 06' 35" West a distance of 174.53 feet to a point;</w:t>
      </w:r>
    </w:p>
    <w:p w:rsidR="003F3435" w:rsidRDefault="0032493E">
      <w:pPr>
        <w:spacing w:line="480" w:lineRule="auto"/>
        <w:ind w:firstLine="720"/>
        <w:jc w:val="both"/>
      </w:pPr>
      <w:r>
        <w:t xml:space="preserve">South 70 ° 26' 44 11 West a distance of 323.06 feet to a point;</w:t>
      </w:r>
    </w:p>
    <w:p w:rsidR="003F3435" w:rsidRDefault="0032493E">
      <w:pPr>
        <w:spacing w:line="480" w:lineRule="auto"/>
        <w:ind w:firstLine="720"/>
        <w:jc w:val="both"/>
      </w:pPr>
      <w:r>
        <w:t xml:space="preserve">South 03 ° 25' 46 11 East a distance of 104.56 feet to a point;</w:t>
      </w:r>
    </w:p>
    <w:p w:rsidR="003F3435" w:rsidRDefault="0032493E">
      <w:pPr>
        <w:spacing w:line="480" w:lineRule="auto"/>
        <w:ind w:firstLine="720"/>
        <w:jc w:val="both"/>
      </w:pPr>
      <w:r>
        <w:t xml:space="preserve">South 73 ° 58' 49 11 West a distance of 82.53 feet to a point;</w:t>
      </w:r>
    </w:p>
    <w:p w:rsidR="003F3435" w:rsidRDefault="0032493E">
      <w:pPr>
        <w:spacing w:line="480" w:lineRule="auto"/>
        <w:ind w:firstLine="720"/>
        <w:jc w:val="both"/>
      </w:pPr>
      <w:r>
        <w:t xml:space="preserve">South 10 ° 00' 14" West a distance of 149.56 feet to a point;</w:t>
      </w:r>
    </w:p>
    <w:p w:rsidR="003F3435" w:rsidRDefault="0032493E">
      <w:pPr>
        <w:spacing w:line="480" w:lineRule="auto"/>
        <w:ind w:firstLine="720"/>
        <w:jc w:val="both"/>
      </w:pPr>
      <w:r>
        <w:t xml:space="preserve">South 31 ° 36' l 8 11 West a distance of 134.30 feet to a point;</w:t>
      </w:r>
    </w:p>
    <w:p w:rsidR="003F3435" w:rsidRDefault="0032493E">
      <w:pPr>
        <w:spacing w:line="480" w:lineRule="auto"/>
        <w:ind w:firstLine="720"/>
        <w:jc w:val="both"/>
      </w:pPr>
      <w:r>
        <w:t xml:space="preserve">South 30 ° 42' 52 11 East a distance of 193.08 feet to a point;</w:t>
      </w:r>
    </w:p>
    <w:p w:rsidR="003F3435" w:rsidRDefault="0032493E">
      <w:pPr>
        <w:spacing w:line="480" w:lineRule="auto"/>
        <w:ind w:firstLine="720"/>
        <w:jc w:val="both"/>
      </w:pPr>
      <w:r>
        <w:t xml:space="preserve">South 68 ° 06' 52 11 West a distance of 232.04 feet to a point;</w:t>
      </w:r>
    </w:p>
    <w:p w:rsidR="003F3435" w:rsidRDefault="0032493E">
      <w:pPr>
        <w:spacing w:line="480" w:lineRule="auto"/>
        <w:ind w:firstLine="720"/>
        <w:jc w:val="both"/>
      </w:pPr>
      <w:r>
        <w:t xml:space="preserve">South 14 ° 49' 27" West a distance of232.91 feet to a point;</w:t>
      </w:r>
    </w:p>
    <w:p w:rsidR="003F3435" w:rsidRDefault="0032493E">
      <w:pPr>
        <w:spacing w:line="480" w:lineRule="auto"/>
        <w:ind w:firstLine="720"/>
        <w:jc w:val="both"/>
      </w:pPr>
      <w:r>
        <w:t xml:space="preserve">South 05 ° 27' 43 11 East a distance of 223.66 feet to a point;</w:t>
      </w:r>
    </w:p>
    <w:p w:rsidR="003F3435" w:rsidRDefault="0032493E">
      <w:pPr>
        <w:spacing w:line="480" w:lineRule="auto"/>
        <w:ind w:firstLine="720"/>
        <w:jc w:val="both"/>
      </w:pPr>
      <w:r>
        <w:t xml:space="preserve">South 23 ° 20' 42" West a distance of 108.18 feet to a point;</w:t>
      </w:r>
    </w:p>
    <w:p w:rsidR="003F3435" w:rsidRDefault="0032493E">
      <w:pPr>
        <w:spacing w:line="480" w:lineRule="auto"/>
        <w:ind w:firstLine="720"/>
        <w:jc w:val="both"/>
      </w:pPr>
      <w:r>
        <w:t xml:space="preserve">South 09 ° 19' 58 11 East a distance of 220.50 feet to a point;</w:t>
      </w:r>
    </w:p>
    <w:p w:rsidR="003F3435" w:rsidRDefault="0032493E">
      <w:pPr>
        <w:spacing w:line="480" w:lineRule="auto"/>
        <w:ind w:firstLine="720"/>
        <w:jc w:val="both"/>
      </w:pPr>
      <w:r>
        <w:t xml:space="preserve">South 83 ° 24' 4 3" East a distance of 129. 70 feet to a point;</w:t>
      </w:r>
    </w:p>
    <w:p w:rsidR="003F3435" w:rsidRDefault="0032493E">
      <w:pPr>
        <w:spacing w:line="480" w:lineRule="auto"/>
        <w:ind w:firstLine="720"/>
        <w:jc w:val="both"/>
      </w:pPr>
      <w:r>
        <w:t xml:space="preserve">South 10 ° 4 7' 06" East a distance of 212.48 feet to a point for the Southeast corner of the herein described tract and a Northeast corner of a called 148.446 acre tract (Volume 569 , Page 202 Official Public Records);</w:t>
      </w:r>
    </w:p>
    <w:p w:rsidR="003F3435" w:rsidRDefault="0032493E">
      <w:pPr>
        <w:spacing w:line="480" w:lineRule="auto"/>
        <w:ind w:firstLine="720"/>
        <w:jc w:val="both"/>
      </w:pPr>
      <w:r>
        <w:t xml:space="preserve">THENCE: South 86 ° 03' 40" West at a distance of 100.00 feet passing a 1/2 inch iron rod found for reference, continuing on for a total distance of 1552.29 feet to a 30 inch tree found being the called deed corner of the 148.446 acre tract for a Southwest corner of the herein described tract, from said point a concrete monument found bears South 87 ° 42' 40 11 West a distance of 8.58 feet;</w:t>
      </w:r>
    </w:p>
    <w:p w:rsidR="003F3435" w:rsidRDefault="0032493E">
      <w:pPr>
        <w:spacing w:line="480" w:lineRule="auto"/>
        <w:ind w:firstLine="720"/>
        <w:jc w:val="both"/>
      </w:pPr>
      <w:r>
        <w:t xml:space="preserve">THENCE: North 03 ° 33' 20" West a distance of 1155.65 feet with the common line of this tract and the 148.446 acre tract to a concrete monument found for a Northeast corner of the 148.446 acre tract and an angle point for a West line of the herein described tract and being the Southeast corner of the residue of the above 253.5235 acre tract;</w:t>
      </w:r>
    </w:p>
    <w:p w:rsidR="003F3435" w:rsidRDefault="0032493E">
      <w:pPr>
        <w:spacing w:line="480" w:lineRule="auto"/>
        <w:ind w:firstLine="720"/>
        <w:jc w:val="both"/>
      </w:pPr>
      <w:r>
        <w:t xml:space="preserve">THENCE: North 03 ° 20' 21 11 West a distance of 134.02 feet with the West line of the Donoho Survey, Abstract 121 and the East line of the Baker Survey, Abstract 11, to a 1/2 inch iron rod set for an interior corner of this tract;</w:t>
      </w:r>
    </w:p>
    <w:p w:rsidR="003F3435" w:rsidRDefault="0032493E">
      <w:pPr>
        <w:spacing w:line="480" w:lineRule="auto"/>
        <w:ind w:firstLine="720"/>
        <w:jc w:val="both"/>
      </w:pPr>
      <w:r>
        <w:t xml:space="preserve">THENCE: North 16 ° 34' 51" West a distance of 1227.60 feet to a1/2 inch iron rod set for an interior corner of this tract and the Northeast corner of the residue of the above 253.5235 acre tract;</w:t>
      </w:r>
    </w:p>
    <w:p w:rsidR="003F3435" w:rsidRDefault="0032493E">
      <w:pPr>
        <w:spacing w:line="480" w:lineRule="auto"/>
        <w:ind w:firstLine="720"/>
        <w:jc w:val="both"/>
      </w:pPr>
      <w:r>
        <w:t xml:space="preserve">THENCE: With the common line of this tract and the residue of the above 253.5235 acre tract the following:</w:t>
      </w:r>
    </w:p>
    <w:p w:rsidR="003F3435" w:rsidRDefault="0032493E">
      <w:pPr>
        <w:spacing w:line="480" w:lineRule="auto"/>
        <w:ind w:firstLine="720"/>
        <w:jc w:val="both"/>
      </w:pPr>
      <w:r>
        <w:t xml:space="preserve">With a curve to the right having a radius of 696.00 feet, a length of 344.41 feet with a chord bearing of North 72 ° 20' 50" West a distance of 340.91 feet to a1/2 inch iron rod set at the end of said curve;</w:t>
      </w:r>
    </w:p>
    <w:p w:rsidR="003F3435" w:rsidRDefault="0032493E">
      <w:pPr>
        <w:spacing w:line="480" w:lineRule="auto"/>
        <w:ind w:firstLine="720"/>
        <w:jc w:val="both"/>
      </w:pPr>
      <w:r>
        <w:t xml:space="preserve">North 58° 10' 16" West a distance of 247.63 feet to a1/2 inch iron rod set at the beginning of a curve to the left;</w:t>
      </w:r>
    </w:p>
    <w:p w:rsidR="003F3435" w:rsidRDefault="0032493E">
      <w:pPr>
        <w:spacing w:line="480" w:lineRule="auto"/>
        <w:ind w:firstLine="720"/>
        <w:jc w:val="both"/>
      </w:pPr>
      <w:r>
        <w:t xml:space="preserve">With a curve to the left having a radius of 9.00 feet, a length of 13.92 feet with a chord bearing of South 77° 30' 31" West with a distance of 12.58 feet to a1/2 inch iron rod set at the end of said curve;</w:t>
      </w:r>
    </w:p>
    <w:p w:rsidR="003F3435" w:rsidRDefault="0032493E">
      <w:pPr>
        <w:spacing w:line="480" w:lineRule="auto"/>
        <w:ind w:firstLine="720"/>
        <w:jc w:val="both"/>
      </w:pPr>
      <w:r>
        <w:t xml:space="preserve">North 57° 41' 35" West a distance of 16.00 feet to a 1/2 inch iron rod set in the East line of Blumberg Road for the Westernmost Southwest corner of the herein described tract and the Northwest corner of the residue of the above 253.5235 acre tract;</w:t>
      </w:r>
    </w:p>
    <w:p w:rsidR="003F3435" w:rsidRDefault="0032493E">
      <w:pPr>
        <w:spacing w:line="480" w:lineRule="auto"/>
        <w:ind w:firstLine="720"/>
        <w:jc w:val="both"/>
      </w:pPr>
      <w:r>
        <w:t xml:space="preserve">THENCE: With the Southeast line of Blumberg Road and the West line of the herein described tract the following:</w:t>
      </w:r>
    </w:p>
    <w:p w:rsidR="003F3435" w:rsidRDefault="0032493E">
      <w:pPr>
        <w:spacing w:line="480" w:lineRule="auto"/>
        <w:ind w:firstLine="720"/>
        <w:jc w:val="both"/>
      </w:pPr>
      <w:r>
        <w:t xml:space="preserve">North 33° 11' 18" East a distance of 125.07 feet to a 1/2 inch iron rod found;</w:t>
      </w:r>
    </w:p>
    <w:p w:rsidR="003F3435" w:rsidRDefault="0032493E">
      <w:pPr>
        <w:spacing w:line="480" w:lineRule="auto"/>
        <w:ind w:firstLine="720"/>
        <w:jc w:val="both"/>
      </w:pPr>
      <w:r>
        <w:t xml:space="preserve">With a curve to the left having a radius of 2730.26 feet, a length of 697.42 feet with a chord bearing of North 25° 32' 07'' East and a distance of 695.53 feet to a 1/2 inch iron rod found;</w:t>
      </w:r>
    </w:p>
    <w:p w:rsidR="003F3435" w:rsidRDefault="0032493E">
      <w:pPr>
        <w:spacing w:line="480" w:lineRule="auto"/>
        <w:ind w:firstLine="720"/>
        <w:jc w:val="both"/>
      </w:pPr>
      <w:r>
        <w:t xml:space="preserve">North 18° 31' 13" East a distance of 530.28 feet to the PLACE OF BEGINNING and containing 209.7636 acres of land.</w:t>
      </w:r>
    </w:p>
    <w:p w:rsidR="003F3435" w:rsidRDefault="0032493E">
      <w:pPr>
        <w:spacing w:line="480" w:lineRule="auto"/>
        <w:ind w:firstLine="720"/>
        <w:jc w:val="both"/>
      </w:pPr>
      <w:r>
        <w:t xml:space="preserve">All bearings recited hereon are based GPS observation, Texas South-Central Zone.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8019A, Special District Local Laws Code, as added by Section 1 of this Act, is amended by adding Section 8019A.0307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8019A.0307.</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5665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