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2283C" w:rsidRDefault="0062283C"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7E3CF38EAE4B4EF996EEE1997F42D792"/>
          </w:placeholder>
        </w:sdtPr>
        <w:sdtContent>
          <w:r w:rsidRPr="005C2A78">
            <w:rPr>
              <w:rFonts w:cs="Times New Roman"/>
              <w:b/>
              <w:szCs w:val="24"/>
              <w:u w:val="single"/>
            </w:rPr>
            <w:t>BILL ANALYSIS</w:t>
          </w:r>
        </w:sdtContent>
      </w:sdt>
    </w:p>
    <w:p w:rsidR="0062283C" w:rsidRPr="00585C31" w:rsidRDefault="0062283C" w:rsidP="000F1DF9">
      <w:pPr>
        <w:spacing w:after="0" w:line="240" w:lineRule="auto"/>
        <w:rPr>
          <w:rFonts w:cs="Times New Roman"/>
          <w:szCs w:val="24"/>
        </w:rPr>
      </w:pPr>
    </w:p>
    <w:p w:rsidR="0062283C" w:rsidRPr="00585C31" w:rsidRDefault="0062283C"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62283C" w:rsidTr="000F1DF9">
        <w:tc>
          <w:tcPr>
            <w:tcW w:w="2718" w:type="dxa"/>
          </w:tcPr>
          <w:p w:rsidR="0062283C" w:rsidRPr="005C2A78" w:rsidRDefault="0062283C" w:rsidP="006D756B">
            <w:pPr>
              <w:rPr>
                <w:rFonts w:cs="Times New Roman"/>
                <w:szCs w:val="24"/>
              </w:rPr>
            </w:pPr>
            <w:sdt>
              <w:sdtPr>
                <w:rPr>
                  <w:rFonts w:cs="Times New Roman"/>
                  <w:szCs w:val="24"/>
                </w:rPr>
                <w:alias w:val="Agency Title"/>
                <w:tag w:val="AgencyTitleContentControl"/>
                <w:id w:val="1920747753"/>
                <w:lock w:val="sdtContentLocked"/>
                <w:placeholder>
                  <w:docPart w:val="7403CFB7EF034736AAA82A315FA27133"/>
                </w:placeholder>
              </w:sdtPr>
              <w:sdtEndPr>
                <w:rPr>
                  <w:rFonts w:cstheme="minorBidi"/>
                  <w:szCs w:val="22"/>
                </w:rPr>
              </w:sdtEndPr>
              <w:sdtContent>
                <w:r>
                  <w:rPr>
                    <w:rFonts w:cs="Times New Roman"/>
                    <w:szCs w:val="24"/>
                  </w:rPr>
                  <w:t>Senate Research Center</w:t>
                </w:r>
              </w:sdtContent>
            </w:sdt>
          </w:p>
        </w:tc>
        <w:tc>
          <w:tcPr>
            <w:tcW w:w="6858" w:type="dxa"/>
          </w:tcPr>
          <w:p w:rsidR="0062283C" w:rsidRPr="00FF6471" w:rsidRDefault="0062283C" w:rsidP="000F1DF9">
            <w:pPr>
              <w:jc w:val="right"/>
              <w:rPr>
                <w:rFonts w:cs="Times New Roman"/>
                <w:szCs w:val="24"/>
              </w:rPr>
            </w:pPr>
            <w:sdt>
              <w:sdtPr>
                <w:rPr>
                  <w:rFonts w:cs="Times New Roman"/>
                  <w:szCs w:val="24"/>
                </w:rPr>
                <w:alias w:val="Bill Number"/>
                <w:tag w:val="BillNumberOne"/>
                <w:id w:val="-410784069"/>
                <w:lock w:val="sdtContentLocked"/>
                <w:placeholder>
                  <w:docPart w:val="1F7BBB07D8C54AD4BD9EBD2102784B18"/>
                </w:placeholder>
              </w:sdtPr>
              <w:sdtContent>
                <w:r>
                  <w:rPr>
                    <w:rFonts w:cs="Times New Roman"/>
                    <w:szCs w:val="24"/>
                  </w:rPr>
                  <w:t>C.S.S.B. 2119</w:t>
                </w:r>
              </w:sdtContent>
            </w:sdt>
          </w:p>
        </w:tc>
      </w:tr>
      <w:tr w:rsidR="0062283C" w:rsidTr="000F1DF9">
        <w:sdt>
          <w:sdtPr>
            <w:rPr>
              <w:rFonts w:cs="Times New Roman"/>
              <w:szCs w:val="24"/>
            </w:rPr>
            <w:alias w:val="TLCNumber"/>
            <w:tag w:val="TLCNumber"/>
            <w:id w:val="-542600604"/>
            <w:lock w:val="sdtLocked"/>
            <w:placeholder>
              <w:docPart w:val="E0FC9C78A1DA4926831997B16A05FF14"/>
            </w:placeholder>
          </w:sdtPr>
          <w:sdtContent>
            <w:tc>
              <w:tcPr>
                <w:tcW w:w="2718" w:type="dxa"/>
              </w:tcPr>
              <w:p w:rsidR="0062283C" w:rsidRPr="000F1DF9" w:rsidRDefault="0062283C" w:rsidP="00C65088">
                <w:pPr>
                  <w:rPr>
                    <w:rFonts w:cs="Times New Roman"/>
                    <w:szCs w:val="24"/>
                  </w:rPr>
                </w:pPr>
                <w:r>
                  <w:rPr>
                    <w:rFonts w:cs="Times New Roman"/>
                    <w:szCs w:val="24"/>
                  </w:rPr>
                  <w:t>89R23539 MCF-D</w:t>
                </w:r>
              </w:p>
            </w:tc>
          </w:sdtContent>
        </w:sdt>
        <w:tc>
          <w:tcPr>
            <w:tcW w:w="6858" w:type="dxa"/>
          </w:tcPr>
          <w:p w:rsidR="0062283C" w:rsidRPr="005C2A78" w:rsidRDefault="0062283C" w:rsidP="00073EDD">
            <w:pPr>
              <w:jc w:val="right"/>
              <w:rPr>
                <w:rFonts w:cs="Times New Roman"/>
                <w:szCs w:val="24"/>
              </w:rPr>
            </w:pPr>
            <w:sdt>
              <w:sdtPr>
                <w:rPr>
                  <w:rFonts w:cs="Times New Roman"/>
                  <w:szCs w:val="24"/>
                </w:rPr>
                <w:alias w:val="Author Label"/>
                <w:tag w:val="By"/>
                <w:id w:val="72399597"/>
                <w:lock w:val="sdtLocked"/>
                <w:placeholder>
                  <w:docPart w:val="D2EC0FA7F3094E568C305A24AA2339D3"/>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D693F38FA52548B68E6402818E815DCF"/>
                </w:placeholder>
              </w:sdtPr>
              <w:sdtContent>
                <w:r>
                  <w:rPr>
                    <w:rFonts w:cs="Times New Roman"/>
                    <w:szCs w:val="24"/>
                  </w:rPr>
                  <w:t>Sparks</w:t>
                </w:r>
              </w:sdtContent>
            </w:sdt>
            <w:sdt>
              <w:sdtPr>
                <w:rPr>
                  <w:rFonts w:cs="Times New Roman"/>
                  <w:szCs w:val="24"/>
                </w:rPr>
                <w:alias w:val="Sponsor"/>
                <w:tag w:val="Sponsor"/>
                <w:id w:val="-2039656131"/>
                <w:lock w:val="sdtContentLocked"/>
                <w:placeholder>
                  <w:docPart w:val="0823AAC0B82543B5BE54C0BF524D8166"/>
                </w:placeholder>
                <w:showingPlcHdr/>
              </w:sdtPr>
              <w:sdtContent/>
            </w:sdt>
            <w:sdt>
              <w:sdtPr>
                <w:rPr>
                  <w:rFonts w:cs="Times New Roman"/>
                  <w:szCs w:val="24"/>
                </w:rPr>
                <w:alias w:val="DualSponsor"/>
                <w:tag w:val="DualSponsor"/>
                <w:id w:val="1029379812"/>
                <w:lock w:val="sdtContentLocked"/>
                <w:placeholder>
                  <w:docPart w:val="76CC6C3062004F92B2724FE37E0DFBF6"/>
                </w:placeholder>
                <w:showingPlcHdr/>
              </w:sdtPr>
              <w:sdtContent/>
            </w:sdt>
          </w:p>
        </w:tc>
      </w:tr>
      <w:tr w:rsidR="0062283C" w:rsidTr="000F1DF9">
        <w:tc>
          <w:tcPr>
            <w:tcW w:w="2718" w:type="dxa"/>
          </w:tcPr>
          <w:p w:rsidR="0062283C" w:rsidRPr="00BC7495" w:rsidRDefault="0062283C" w:rsidP="000F1DF9">
            <w:pPr>
              <w:rPr>
                <w:rFonts w:cs="Times New Roman"/>
                <w:szCs w:val="24"/>
              </w:rPr>
            </w:pPr>
          </w:p>
        </w:tc>
        <w:sdt>
          <w:sdtPr>
            <w:rPr>
              <w:rFonts w:cs="Times New Roman"/>
              <w:szCs w:val="24"/>
            </w:rPr>
            <w:alias w:val="Committee"/>
            <w:tag w:val="Committee"/>
            <w:id w:val="1914272295"/>
            <w:lock w:val="sdtContentLocked"/>
            <w:placeholder>
              <w:docPart w:val="B343EBF92D2F4D11B04DBB6CB1EF419B"/>
            </w:placeholder>
          </w:sdtPr>
          <w:sdtContent>
            <w:tc>
              <w:tcPr>
                <w:tcW w:w="6858" w:type="dxa"/>
              </w:tcPr>
              <w:p w:rsidR="0062283C" w:rsidRPr="00FF6471" w:rsidRDefault="0062283C" w:rsidP="000F1DF9">
                <w:pPr>
                  <w:jc w:val="right"/>
                  <w:rPr>
                    <w:rFonts w:cs="Times New Roman"/>
                    <w:szCs w:val="24"/>
                  </w:rPr>
                </w:pPr>
                <w:r>
                  <w:rPr>
                    <w:rFonts w:cs="Times New Roman"/>
                    <w:szCs w:val="24"/>
                  </w:rPr>
                  <w:t>Health &amp; Human Services</w:t>
                </w:r>
              </w:p>
            </w:tc>
          </w:sdtContent>
        </w:sdt>
      </w:tr>
      <w:tr w:rsidR="0062283C" w:rsidTr="000F1DF9">
        <w:tc>
          <w:tcPr>
            <w:tcW w:w="2718" w:type="dxa"/>
          </w:tcPr>
          <w:p w:rsidR="0062283C" w:rsidRPr="00BC7495" w:rsidRDefault="0062283C" w:rsidP="000F1DF9">
            <w:pPr>
              <w:rPr>
                <w:rFonts w:cs="Times New Roman"/>
                <w:szCs w:val="24"/>
              </w:rPr>
            </w:pPr>
          </w:p>
        </w:tc>
        <w:sdt>
          <w:sdtPr>
            <w:rPr>
              <w:rFonts w:cs="Times New Roman"/>
              <w:szCs w:val="24"/>
            </w:rPr>
            <w:alias w:val="Date"/>
            <w:tag w:val="DateContentControl"/>
            <w:id w:val="1178081906"/>
            <w:lock w:val="sdtLocked"/>
            <w:placeholder>
              <w:docPart w:val="FC88BC36E6DA42FAA5D510B46786AD99"/>
            </w:placeholder>
            <w:date w:fullDate="2025-04-15T00:00:00Z">
              <w:dateFormat w:val="M/d/yyyy"/>
              <w:lid w:val="en-US"/>
              <w:storeMappedDataAs w:val="dateTime"/>
              <w:calendar w:val="gregorian"/>
            </w:date>
          </w:sdtPr>
          <w:sdtContent>
            <w:tc>
              <w:tcPr>
                <w:tcW w:w="6858" w:type="dxa"/>
              </w:tcPr>
              <w:p w:rsidR="0062283C" w:rsidRPr="00FF6471" w:rsidRDefault="0062283C" w:rsidP="000F1DF9">
                <w:pPr>
                  <w:jc w:val="right"/>
                  <w:rPr>
                    <w:rFonts w:cs="Times New Roman"/>
                    <w:szCs w:val="24"/>
                  </w:rPr>
                </w:pPr>
                <w:r>
                  <w:rPr>
                    <w:rFonts w:cs="Times New Roman"/>
                    <w:szCs w:val="24"/>
                  </w:rPr>
                  <w:t>4/15/2025</w:t>
                </w:r>
              </w:p>
            </w:tc>
          </w:sdtContent>
        </w:sdt>
      </w:tr>
      <w:tr w:rsidR="0062283C" w:rsidTr="000F1DF9">
        <w:tc>
          <w:tcPr>
            <w:tcW w:w="2718" w:type="dxa"/>
          </w:tcPr>
          <w:p w:rsidR="0062283C" w:rsidRPr="00BC7495" w:rsidRDefault="0062283C" w:rsidP="000F1DF9">
            <w:pPr>
              <w:rPr>
                <w:rFonts w:cs="Times New Roman"/>
                <w:szCs w:val="24"/>
              </w:rPr>
            </w:pPr>
          </w:p>
        </w:tc>
        <w:sdt>
          <w:sdtPr>
            <w:rPr>
              <w:rFonts w:cs="Times New Roman"/>
              <w:szCs w:val="24"/>
            </w:rPr>
            <w:alias w:val="BA Version"/>
            <w:tag w:val="BAVersion"/>
            <w:id w:val="-1685590809"/>
            <w:lock w:val="sdtContentLocked"/>
            <w:placeholder>
              <w:docPart w:val="C2005AF2F6FF4503865C56E682F9C33E"/>
            </w:placeholder>
          </w:sdtPr>
          <w:sdtContent>
            <w:tc>
              <w:tcPr>
                <w:tcW w:w="6858" w:type="dxa"/>
              </w:tcPr>
              <w:p w:rsidR="0062283C" w:rsidRPr="00FF6471" w:rsidRDefault="0062283C" w:rsidP="000F1DF9">
                <w:pPr>
                  <w:jc w:val="right"/>
                  <w:rPr>
                    <w:rFonts w:cs="Times New Roman"/>
                    <w:szCs w:val="24"/>
                  </w:rPr>
                </w:pPr>
                <w:r>
                  <w:rPr>
                    <w:rFonts w:cs="Times New Roman"/>
                    <w:szCs w:val="24"/>
                  </w:rPr>
                  <w:t>Committee Report (Substituted)</w:t>
                </w:r>
              </w:p>
            </w:tc>
          </w:sdtContent>
        </w:sdt>
      </w:tr>
    </w:tbl>
    <w:p w:rsidR="0062283C" w:rsidRPr="00FF6471" w:rsidRDefault="0062283C" w:rsidP="000F1DF9">
      <w:pPr>
        <w:spacing w:after="0" w:line="240" w:lineRule="auto"/>
        <w:rPr>
          <w:rFonts w:cs="Times New Roman"/>
          <w:szCs w:val="24"/>
        </w:rPr>
      </w:pPr>
    </w:p>
    <w:p w:rsidR="0062283C" w:rsidRPr="00FF6471" w:rsidRDefault="0062283C" w:rsidP="000F1DF9">
      <w:pPr>
        <w:spacing w:after="0" w:line="240" w:lineRule="auto"/>
        <w:rPr>
          <w:rFonts w:cs="Times New Roman"/>
          <w:szCs w:val="24"/>
        </w:rPr>
      </w:pPr>
    </w:p>
    <w:p w:rsidR="0062283C" w:rsidRPr="00FF6471" w:rsidRDefault="0062283C"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EC0FA7C67386444A97DB15FF7564FEFE"/>
        </w:placeholder>
      </w:sdtPr>
      <w:sdtContent>
        <w:p w:rsidR="0062283C" w:rsidRDefault="0062283C"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D275C16A3F1640EBBF8A1108E846540B"/>
        </w:placeholder>
      </w:sdtPr>
      <w:sdtContent>
        <w:p w:rsidR="0062283C" w:rsidRPr="00BB7B06" w:rsidRDefault="0062283C" w:rsidP="0062283C">
          <w:pPr>
            <w:pStyle w:val="NormalWeb"/>
            <w:spacing w:before="0" w:beforeAutospacing="0" w:after="0" w:afterAutospacing="0"/>
            <w:jc w:val="both"/>
            <w:divId w:val="918904202"/>
            <w:rPr>
              <w:rFonts w:eastAsia="Times New Roman"/>
              <w:bCs/>
            </w:rPr>
          </w:pPr>
        </w:p>
        <w:p w:rsidR="0062283C" w:rsidRPr="00BB7B06" w:rsidRDefault="0062283C" w:rsidP="0062283C">
          <w:pPr>
            <w:pStyle w:val="NormalWeb"/>
            <w:spacing w:before="0" w:beforeAutospacing="0" w:after="0" w:afterAutospacing="0"/>
            <w:jc w:val="both"/>
            <w:divId w:val="918904202"/>
          </w:pPr>
          <w:r w:rsidRPr="00BB7B06">
            <w:t>This legislation seeks to expand existing vaccine exemptions to medical and veterinary students.</w:t>
          </w:r>
        </w:p>
        <w:p w:rsidR="0062283C" w:rsidRDefault="0062283C" w:rsidP="0062283C">
          <w:pPr>
            <w:pStyle w:val="NormalWeb"/>
            <w:spacing w:before="0" w:beforeAutospacing="0" w:after="0" w:afterAutospacing="0"/>
            <w:jc w:val="both"/>
            <w:divId w:val="918904202"/>
          </w:pPr>
        </w:p>
        <w:p w:rsidR="0062283C" w:rsidRPr="00BB7B06" w:rsidRDefault="0062283C" w:rsidP="0062283C">
          <w:pPr>
            <w:pStyle w:val="NormalWeb"/>
            <w:spacing w:before="0" w:beforeAutospacing="0" w:after="0" w:afterAutospacing="0"/>
            <w:jc w:val="both"/>
            <w:divId w:val="918904202"/>
          </w:pPr>
          <w:r w:rsidRPr="00BB7B06">
            <w:t xml:space="preserve">Under </w:t>
          </w:r>
          <w:r>
            <w:t xml:space="preserve">the </w:t>
          </w:r>
          <w:r w:rsidRPr="00BB7B06">
            <w:t>Texas Administrative Code, students enrolled in non-veterinary health-related courses and veterinary health-related courses must receive a series of vaccines, even if they have a religious or conscience objection to receiving a vaccination. The option to receive a conscience exemption for a vaccination is extended to K-12 students and many other students in higher education. However, students enrolled in medical or veterinary schools do not have such exemption. Under Section 97.64 of the Administrative Code, there are also limited protections for medical or veterinary students</w:t>
          </w:r>
          <w:r>
            <w:t xml:space="preserve"> who</w:t>
          </w:r>
          <w:r w:rsidRPr="00BB7B06">
            <w:t xml:space="preserve"> have medical reasons for not receiving a vaccination.</w:t>
          </w:r>
        </w:p>
        <w:p w:rsidR="0062283C" w:rsidRPr="00BB7B06" w:rsidRDefault="0062283C" w:rsidP="0062283C">
          <w:pPr>
            <w:pStyle w:val="NormalWeb"/>
            <w:spacing w:before="0" w:beforeAutospacing="0" w:after="0" w:afterAutospacing="0"/>
            <w:jc w:val="both"/>
            <w:divId w:val="918904202"/>
          </w:pPr>
          <w:r w:rsidRPr="00BB7B06">
            <w:br/>
            <w:t>Students may request a vaccine exemption by first requesting an affidavit from the Texas Department of Health and Human Services. A person receives the exemption form, which must then be notarized, and submits the form to a school. All public and private K-12 schools, higher education institutions, and childcare facilities must accept the exemptions. There are no such exemptions available for veterinary and medical students. Healthcare students must receive measles, mumps, tetanus-diphtheria, rubella, hepatitis B, and chickenpox vaccines. Veterinarians are required to receive the rabies, tetanus-diphtheria, and hepatitis B vaccines.</w:t>
          </w:r>
        </w:p>
        <w:p w:rsidR="0062283C" w:rsidRPr="00BB7B06" w:rsidRDefault="0062283C" w:rsidP="0062283C">
          <w:pPr>
            <w:pStyle w:val="NormalWeb"/>
            <w:spacing w:before="0" w:beforeAutospacing="0" w:after="0" w:afterAutospacing="0"/>
            <w:jc w:val="both"/>
            <w:divId w:val="918904202"/>
          </w:pPr>
          <w:r w:rsidRPr="00BB7B06">
            <w:br/>
            <w:t>S</w:t>
          </w:r>
          <w:r>
            <w:t>.</w:t>
          </w:r>
          <w:r w:rsidRPr="00BB7B06">
            <w:t>B</w:t>
          </w:r>
          <w:r>
            <w:t>.</w:t>
          </w:r>
          <w:r w:rsidRPr="00BB7B06">
            <w:t xml:space="preserve"> 2119 amends the Texas Health and Safety Code by adding medical and veterinary students to those eligible to apply for a conscience exemption for vaccines.</w:t>
          </w:r>
        </w:p>
        <w:p w:rsidR="0062283C" w:rsidRPr="00BB7B06" w:rsidRDefault="0062283C" w:rsidP="0062283C">
          <w:pPr>
            <w:pStyle w:val="NormalWeb"/>
            <w:spacing w:before="0" w:beforeAutospacing="0" w:after="0" w:afterAutospacing="0"/>
            <w:jc w:val="both"/>
            <w:divId w:val="918904202"/>
          </w:pPr>
          <w:r w:rsidRPr="00BB7B06">
            <w:br/>
            <w:t>The committee substitute to S</w:t>
          </w:r>
          <w:r>
            <w:t>.</w:t>
          </w:r>
          <w:r w:rsidRPr="00BB7B06">
            <w:t>B</w:t>
          </w:r>
          <w:r>
            <w:t>.</w:t>
          </w:r>
          <w:r w:rsidRPr="00BB7B06">
            <w:t xml:space="preserve"> 2119 also provides protections for medical or veterinary students</w:t>
          </w:r>
          <w:r>
            <w:t xml:space="preserve"> who</w:t>
          </w:r>
          <w:r w:rsidRPr="00BB7B06">
            <w:t xml:space="preserve"> have medical reasons to not be vaccinated. This legislation provides that if a student receives an affidavit signed by a physician stating that the required immunization would be injurious to the student, the student may be exempt from receiving the required vaccination. Additionally, under the substitute, a student </w:t>
          </w:r>
          <w:r>
            <w:t xml:space="preserve">who </w:t>
          </w:r>
          <w:r w:rsidRPr="00BB7B06">
            <w:t>does not receive a vaccination required by the school for medical or conscience reasons may not be excluded from school during a public health disaster declared by</w:t>
          </w:r>
          <w:r>
            <w:t xml:space="preserve"> the</w:t>
          </w:r>
          <w:r w:rsidRPr="00BB7B06">
            <w:t xml:space="preserve"> D</w:t>
          </w:r>
          <w:r>
            <w:t xml:space="preserve">epartment of </w:t>
          </w:r>
          <w:r w:rsidRPr="00BB7B06">
            <w:t>S</w:t>
          </w:r>
          <w:r>
            <w:t xml:space="preserve">tate Heath </w:t>
          </w:r>
          <w:r w:rsidRPr="00BB7B06">
            <w:t>S</w:t>
          </w:r>
          <w:r>
            <w:t>ervices</w:t>
          </w:r>
          <w:r w:rsidRPr="00BB7B06">
            <w:t xml:space="preserve"> because of the student</w:t>
          </w:r>
          <w:r>
            <w:t>'</w:t>
          </w:r>
          <w:r w:rsidRPr="00BB7B06">
            <w:t>s immunization status.</w:t>
          </w:r>
        </w:p>
        <w:p w:rsidR="0062283C" w:rsidRPr="00D70925" w:rsidRDefault="0062283C" w:rsidP="0062283C">
          <w:pPr>
            <w:spacing w:after="0" w:line="240" w:lineRule="auto"/>
            <w:jc w:val="both"/>
            <w:rPr>
              <w:rFonts w:eastAsia="Times New Roman" w:cs="Times New Roman"/>
              <w:bCs/>
              <w:szCs w:val="24"/>
            </w:rPr>
          </w:pPr>
        </w:p>
      </w:sdtContent>
    </w:sdt>
    <w:p w:rsidR="0062283C" w:rsidRDefault="0062283C" w:rsidP="0062283C">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C.S.S.B. 2119 </w:t>
      </w:r>
      <w:bookmarkStart w:id="1" w:name="AmendsCurrentLaw"/>
      <w:bookmarkEnd w:id="1"/>
      <w:r>
        <w:rPr>
          <w:rFonts w:cs="Times New Roman"/>
          <w:szCs w:val="24"/>
        </w:rPr>
        <w:t xml:space="preserve">amends current law </w:t>
      </w:r>
      <w:r w:rsidRPr="00BB7B06">
        <w:rPr>
          <w:rFonts w:cs="Times New Roman"/>
          <w:szCs w:val="24"/>
        </w:rPr>
        <w:t>relating to an exemption from certain immunization requirements for medical and veterinary students.</w:t>
      </w:r>
    </w:p>
    <w:p w:rsidR="0062283C" w:rsidRPr="00BB7B06" w:rsidRDefault="0062283C" w:rsidP="0062283C">
      <w:pPr>
        <w:spacing w:after="0" w:line="240" w:lineRule="auto"/>
        <w:jc w:val="both"/>
        <w:rPr>
          <w:rFonts w:eastAsia="Times New Roman" w:cs="Times New Roman"/>
          <w:szCs w:val="24"/>
        </w:rPr>
      </w:pPr>
    </w:p>
    <w:p w:rsidR="0062283C" w:rsidRPr="005C2A78" w:rsidRDefault="0062283C"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B735D4EB796B4F1DBCF0FE32A18CAA4B"/>
          </w:placeholder>
        </w:sdtPr>
        <w:sdtContent>
          <w:r>
            <w:rPr>
              <w:rFonts w:eastAsia="Times New Roman" w:cs="Times New Roman"/>
              <w:b/>
              <w:szCs w:val="24"/>
              <w:u w:val="single"/>
            </w:rPr>
            <w:t>RULEMAKING AUTHORITY</w:t>
          </w:r>
        </w:sdtContent>
      </w:sdt>
    </w:p>
    <w:p w:rsidR="0062283C" w:rsidRPr="006529C4" w:rsidRDefault="0062283C" w:rsidP="0062283C">
      <w:pPr>
        <w:spacing w:after="0" w:line="240" w:lineRule="auto"/>
        <w:jc w:val="both"/>
        <w:rPr>
          <w:rFonts w:cs="Times New Roman"/>
          <w:szCs w:val="24"/>
        </w:rPr>
      </w:pPr>
    </w:p>
    <w:p w:rsidR="0062283C" w:rsidRPr="006529C4" w:rsidRDefault="0062283C" w:rsidP="0062283C">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62283C" w:rsidRPr="006529C4" w:rsidRDefault="0062283C" w:rsidP="0062283C">
      <w:pPr>
        <w:spacing w:after="0" w:line="240" w:lineRule="auto"/>
        <w:jc w:val="both"/>
        <w:rPr>
          <w:rFonts w:cs="Times New Roman"/>
          <w:szCs w:val="24"/>
        </w:rPr>
      </w:pPr>
    </w:p>
    <w:p w:rsidR="0062283C" w:rsidRPr="005C2A78" w:rsidRDefault="0062283C"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1C35704D369440889F8F22AB1E8BAB63"/>
          </w:placeholder>
        </w:sdtPr>
        <w:sdtContent>
          <w:r>
            <w:rPr>
              <w:rFonts w:eastAsia="Times New Roman" w:cs="Times New Roman"/>
              <w:b/>
              <w:szCs w:val="24"/>
              <w:u w:val="single"/>
            </w:rPr>
            <w:t>SECTION BY SECTION ANALYSIS</w:t>
          </w:r>
        </w:sdtContent>
      </w:sdt>
    </w:p>
    <w:p w:rsidR="0062283C" w:rsidRPr="005C2A78" w:rsidRDefault="0062283C" w:rsidP="0062283C">
      <w:pPr>
        <w:spacing w:after="0" w:line="240" w:lineRule="auto"/>
        <w:jc w:val="both"/>
        <w:rPr>
          <w:rFonts w:eastAsia="Times New Roman" w:cs="Times New Roman"/>
          <w:szCs w:val="24"/>
        </w:rPr>
      </w:pPr>
    </w:p>
    <w:p w:rsidR="0062283C" w:rsidRDefault="0062283C" w:rsidP="0062283C">
      <w:pPr>
        <w:spacing w:after="0" w:line="240" w:lineRule="auto"/>
        <w:jc w:val="both"/>
        <w:rPr>
          <w:rFonts w:eastAsia="Times New Roman" w:cs="Times New Roman"/>
          <w:szCs w:val="24"/>
        </w:rPr>
      </w:pPr>
      <w:r w:rsidRPr="00BB7B06">
        <w:rPr>
          <w:rFonts w:eastAsia="Times New Roman" w:cs="Times New Roman"/>
          <w:szCs w:val="24"/>
        </w:rPr>
        <w:t xml:space="preserve">SECTION 1. Amends Section 161.0041(a), Health and Safety Code, as follows: </w:t>
      </w:r>
    </w:p>
    <w:p w:rsidR="0062283C" w:rsidRDefault="0062283C" w:rsidP="0062283C">
      <w:pPr>
        <w:spacing w:after="0" w:line="240" w:lineRule="auto"/>
        <w:jc w:val="both"/>
        <w:rPr>
          <w:rFonts w:eastAsia="Times New Roman" w:cs="Times New Roman"/>
          <w:szCs w:val="24"/>
        </w:rPr>
      </w:pPr>
    </w:p>
    <w:p w:rsidR="0062283C" w:rsidRDefault="0062283C" w:rsidP="0062283C">
      <w:pPr>
        <w:spacing w:after="0" w:line="240" w:lineRule="auto"/>
        <w:ind w:left="720"/>
        <w:jc w:val="both"/>
        <w:rPr>
          <w:rFonts w:eastAsia="Times New Roman" w:cs="Times New Roman"/>
          <w:szCs w:val="24"/>
        </w:rPr>
      </w:pPr>
      <w:r w:rsidRPr="00BB7B06">
        <w:rPr>
          <w:rFonts w:eastAsia="Times New Roman" w:cs="Times New Roman"/>
          <w:szCs w:val="24"/>
        </w:rPr>
        <w:t>(a) Requires a person claiming an exemption from a required immunization based on reasons of conscience, including a religious belief, under certain sections, including Section 161.0053 of the Health and Safety Code, to complete an affidavit on a form provided by the Department of State Health Services</w:t>
      </w:r>
      <w:r>
        <w:rPr>
          <w:rFonts w:eastAsia="Times New Roman" w:cs="Times New Roman"/>
          <w:szCs w:val="24"/>
        </w:rPr>
        <w:t xml:space="preserve"> (DSHS)</w:t>
      </w:r>
      <w:r w:rsidRPr="00BB7B06">
        <w:rPr>
          <w:rFonts w:eastAsia="Times New Roman" w:cs="Times New Roman"/>
          <w:szCs w:val="24"/>
        </w:rPr>
        <w:t xml:space="preserve"> stating the reason for the exemption. </w:t>
      </w:r>
    </w:p>
    <w:p w:rsidR="0062283C" w:rsidRDefault="0062283C" w:rsidP="0062283C">
      <w:pPr>
        <w:spacing w:after="0" w:line="240" w:lineRule="auto"/>
        <w:jc w:val="both"/>
        <w:rPr>
          <w:rFonts w:eastAsia="Times New Roman" w:cs="Times New Roman"/>
          <w:szCs w:val="24"/>
        </w:rPr>
      </w:pPr>
    </w:p>
    <w:p w:rsidR="0062283C" w:rsidRDefault="0062283C" w:rsidP="0062283C">
      <w:pPr>
        <w:spacing w:after="0" w:line="240" w:lineRule="auto"/>
        <w:jc w:val="both"/>
        <w:rPr>
          <w:rFonts w:eastAsia="Times New Roman" w:cs="Times New Roman"/>
          <w:szCs w:val="24"/>
        </w:rPr>
      </w:pPr>
      <w:r w:rsidRPr="00BB7B06">
        <w:rPr>
          <w:rFonts w:eastAsia="Times New Roman" w:cs="Times New Roman"/>
          <w:szCs w:val="24"/>
        </w:rPr>
        <w:t xml:space="preserve">SECTION 2. Amends Subchapter A, Chapter 161, Health and Safety Code, by adding Section 161.0053, as follows: </w:t>
      </w:r>
    </w:p>
    <w:p w:rsidR="0062283C" w:rsidRDefault="0062283C" w:rsidP="0062283C">
      <w:pPr>
        <w:spacing w:after="0" w:line="240" w:lineRule="auto"/>
        <w:jc w:val="both"/>
        <w:rPr>
          <w:rFonts w:eastAsia="Times New Roman" w:cs="Times New Roman"/>
          <w:szCs w:val="24"/>
        </w:rPr>
      </w:pPr>
    </w:p>
    <w:p w:rsidR="0062283C" w:rsidRPr="005C2A78" w:rsidRDefault="0062283C" w:rsidP="0062283C">
      <w:pPr>
        <w:spacing w:after="0" w:line="240" w:lineRule="auto"/>
        <w:ind w:left="720"/>
        <w:jc w:val="both"/>
        <w:rPr>
          <w:rFonts w:eastAsia="Times New Roman" w:cs="Times New Roman"/>
          <w:szCs w:val="24"/>
        </w:rPr>
      </w:pPr>
      <w:r w:rsidRPr="00BB7B06">
        <w:rPr>
          <w:rFonts w:eastAsia="Times New Roman" w:cs="Times New Roman"/>
          <w:szCs w:val="24"/>
        </w:rPr>
        <w:t>Sec. 161.0053. IMMUNIZATION EXEMPTION FOR MEDICAL OR VETERINARY STUDENT. (a) Defines "institution of higher education," "medical school," and "school of veterinary medicine."</w:t>
      </w:r>
    </w:p>
    <w:p w:rsidR="0062283C" w:rsidRDefault="0062283C" w:rsidP="0062283C">
      <w:pPr>
        <w:spacing w:after="0" w:line="240" w:lineRule="auto"/>
        <w:jc w:val="both"/>
        <w:rPr>
          <w:rFonts w:eastAsia="Times New Roman" w:cs="Times New Roman"/>
          <w:szCs w:val="24"/>
        </w:rPr>
      </w:pPr>
    </w:p>
    <w:p w:rsidR="0062283C" w:rsidRPr="00BB7B06" w:rsidRDefault="0062283C" w:rsidP="0062283C">
      <w:pPr>
        <w:spacing w:after="0" w:line="240" w:lineRule="auto"/>
        <w:ind w:left="1440"/>
        <w:jc w:val="both"/>
        <w:rPr>
          <w:rFonts w:eastAsia="Times New Roman" w:cs="Times New Roman"/>
          <w:szCs w:val="24"/>
        </w:rPr>
      </w:pPr>
      <w:r>
        <w:rPr>
          <w:rFonts w:eastAsia="Times New Roman" w:cs="Times New Roman"/>
          <w:szCs w:val="24"/>
        </w:rPr>
        <w:t>(b)</w:t>
      </w:r>
      <w:r w:rsidRPr="00BB7B06">
        <w:rPr>
          <w:rFonts w:eastAsia="Times New Roman" w:cs="Times New Roman"/>
          <w:szCs w:val="24"/>
        </w:rPr>
        <w:t xml:space="preserve"> Prohibits a student enrolled in a medical school or school of veterinary</w:t>
      </w:r>
      <w:r>
        <w:rPr>
          <w:rFonts w:eastAsia="Times New Roman" w:cs="Times New Roman"/>
          <w:szCs w:val="24"/>
        </w:rPr>
        <w:t xml:space="preserve"> </w:t>
      </w:r>
      <w:r w:rsidRPr="00BB7B06">
        <w:rPr>
          <w:rFonts w:eastAsia="Times New Roman" w:cs="Times New Roman"/>
          <w:szCs w:val="24"/>
        </w:rPr>
        <w:t>medicine, notwithstanding Section 51.933 (Immunization Requirements;</w:t>
      </w:r>
      <w:r>
        <w:rPr>
          <w:rFonts w:eastAsia="Times New Roman" w:cs="Times New Roman"/>
          <w:szCs w:val="24"/>
        </w:rPr>
        <w:t xml:space="preserve"> </w:t>
      </w:r>
      <w:r w:rsidRPr="00BB7B06">
        <w:rPr>
          <w:rFonts w:eastAsia="Times New Roman" w:cs="Times New Roman"/>
          <w:szCs w:val="24"/>
        </w:rPr>
        <w:t>Exception), Education Code, from being required to receive an immunization as a</w:t>
      </w:r>
    </w:p>
    <w:p w:rsidR="0062283C" w:rsidRPr="00BB7B06" w:rsidRDefault="0062283C" w:rsidP="0062283C">
      <w:pPr>
        <w:spacing w:after="0" w:line="240" w:lineRule="auto"/>
        <w:ind w:left="1440"/>
        <w:jc w:val="both"/>
        <w:rPr>
          <w:rFonts w:eastAsia="Times New Roman" w:cs="Times New Roman"/>
          <w:szCs w:val="24"/>
        </w:rPr>
      </w:pPr>
      <w:r w:rsidRPr="00BB7B06">
        <w:rPr>
          <w:rFonts w:eastAsia="Times New Roman" w:cs="Times New Roman"/>
          <w:szCs w:val="24"/>
        </w:rPr>
        <w:t>prerequisite to enrollment or participation in a course offered by the medical</w:t>
      </w:r>
    </w:p>
    <w:p w:rsidR="0062283C" w:rsidRPr="00BB7B06" w:rsidRDefault="0062283C" w:rsidP="0062283C">
      <w:pPr>
        <w:spacing w:after="0" w:line="240" w:lineRule="auto"/>
        <w:ind w:left="1440"/>
        <w:jc w:val="both"/>
        <w:rPr>
          <w:rFonts w:eastAsia="Times New Roman" w:cs="Times New Roman"/>
          <w:szCs w:val="24"/>
        </w:rPr>
      </w:pPr>
      <w:r w:rsidRPr="00BB7B06">
        <w:rPr>
          <w:rFonts w:eastAsia="Times New Roman" w:cs="Times New Roman"/>
          <w:szCs w:val="24"/>
        </w:rPr>
        <w:t>school or school of veterinary medicine if the student submits to the school's</w:t>
      </w:r>
    </w:p>
    <w:p w:rsidR="0062283C" w:rsidRDefault="0062283C" w:rsidP="0062283C">
      <w:pPr>
        <w:spacing w:after="0" w:line="240" w:lineRule="auto"/>
        <w:ind w:left="1440"/>
        <w:jc w:val="both"/>
        <w:rPr>
          <w:rFonts w:eastAsia="Times New Roman" w:cs="Times New Roman"/>
          <w:szCs w:val="24"/>
        </w:rPr>
      </w:pPr>
      <w:r w:rsidRPr="00BB7B06">
        <w:rPr>
          <w:rFonts w:eastAsia="Times New Roman" w:cs="Times New Roman"/>
          <w:szCs w:val="24"/>
        </w:rPr>
        <w:t>admitting officia</w:t>
      </w:r>
      <w:r>
        <w:rPr>
          <w:rFonts w:eastAsia="Times New Roman" w:cs="Times New Roman"/>
          <w:szCs w:val="24"/>
        </w:rPr>
        <w:t>l:</w:t>
      </w:r>
    </w:p>
    <w:p w:rsidR="0062283C" w:rsidRDefault="0062283C" w:rsidP="0062283C">
      <w:pPr>
        <w:spacing w:after="0" w:line="240" w:lineRule="auto"/>
        <w:ind w:left="1440"/>
        <w:jc w:val="both"/>
        <w:rPr>
          <w:rFonts w:eastAsia="Times New Roman" w:cs="Times New Roman"/>
          <w:szCs w:val="24"/>
        </w:rPr>
      </w:pPr>
    </w:p>
    <w:p w:rsidR="0062283C" w:rsidRDefault="0062283C" w:rsidP="0062283C">
      <w:pPr>
        <w:spacing w:after="0" w:line="240" w:lineRule="auto"/>
        <w:ind w:left="2160"/>
        <w:jc w:val="both"/>
        <w:rPr>
          <w:rFonts w:eastAsia="Times New Roman" w:cs="Times New Roman"/>
          <w:szCs w:val="24"/>
        </w:rPr>
      </w:pPr>
      <w:r>
        <w:rPr>
          <w:rFonts w:eastAsia="Times New Roman" w:cs="Times New Roman"/>
          <w:szCs w:val="24"/>
        </w:rPr>
        <w:t xml:space="preserve">(1) an affidavit signed by the student stating the student declines immunization for reasons of conscience, including a religious belief; or </w:t>
      </w:r>
    </w:p>
    <w:p w:rsidR="0062283C" w:rsidRDefault="0062283C" w:rsidP="0062283C">
      <w:pPr>
        <w:spacing w:after="0" w:line="240" w:lineRule="auto"/>
        <w:ind w:left="1440"/>
        <w:jc w:val="both"/>
        <w:rPr>
          <w:rFonts w:eastAsia="Times New Roman" w:cs="Times New Roman"/>
          <w:szCs w:val="24"/>
        </w:rPr>
      </w:pPr>
    </w:p>
    <w:p w:rsidR="0062283C" w:rsidRDefault="0062283C" w:rsidP="0062283C">
      <w:pPr>
        <w:spacing w:after="0" w:line="240" w:lineRule="auto"/>
        <w:ind w:left="2160"/>
        <w:jc w:val="both"/>
        <w:rPr>
          <w:rFonts w:eastAsia="Times New Roman" w:cs="Times New Roman"/>
          <w:szCs w:val="24"/>
        </w:rPr>
      </w:pPr>
      <w:r>
        <w:rPr>
          <w:rFonts w:eastAsia="Times New Roman" w:cs="Times New Roman"/>
          <w:szCs w:val="24"/>
        </w:rPr>
        <w:t xml:space="preserve">(2) an affidavit or certificate signed by a physician licensed to practice medicine in the United States stating, in the physician's opinion, the required immunization would be injurious to the health and well-being of the student. </w:t>
      </w:r>
    </w:p>
    <w:p w:rsidR="0062283C" w:rsidRDefault="0062283C" w:rsidP="0062283C">
      <w:pPr>
        <w:spacing w:after="0" w:line="240" w:lineRule="auto"/>
        <w:ind w:left="1440"/>
        <w:jc w:val="both"/>
        <w:rPr>
          <w:rFonts w:eastAsia="Times New Roman" w:cs="Times New Roman"/>
          <w:szCs w:val="24"/>
        </w:rPr>
      </w:pPr>
    </w:p>
    <w:p w:rsidR="0062283C" w:rsidRDefault="0062283C" w:rsidP="0062283C">
      <w:pPr>
        <w:spacing w:after="0" w:line="240" w:lineRule="auto"/>
        <w:ind w:left="1440"/>
        <w:jc w:val="both"/>
        <w:rPr>
          <w:rFonts w:eastAsia="Times New Roman" w:cs="Times New Roman"/>
          <w:szCs w:val="24"/>
        </w:rPr>
      </w:pPr>
      <w:r>
        <w:rPr>
          <w:rFonts w:eastAsia="Times New Roman" w:cs="Times New Roman"/>
          <w:szCs w:val="24"/>
        </w:rPr>
        <w:t xml:space="preserve">(c) Requires that an affidavit or certificate submitted under Subsection (b) be submitted to the admitting official not later than the 90th day after the date the affidavit or certificate is notarized. Requires that an affidavit submitted under Subsection (b)(1) be on a form described by Section </w:t>
      </w:r>
      <w:r w:rsidRPr="00BB7B06">
        <w:rPr>
          <w:rFonts w:eastAsia="Times New Roman" w:cs="Times New Roman"/>
          <w:szCs w:val="24"/>
        </w:rPr>
        <w:t>161</w:t>
      </w:r>
      <w:r>
        <w:rPr>
          <w:rFonts w:eastAsia="Times New Roman" w:cs="Times New Roman"/>
          <w:szCs w:val="24"/>
        </w:rPr>
        <w:t xml:space="preserve">.0041 </w:t>
      </w:r>
      <w:r w:rsidRPr="00BB7B06">
        <w:rPr>
          <w:rFonts w:eastAsia="Times New Roman" w:cs="Times New Roman"/>
          <w:szCs w:val="24"/>
        </w:rPr>
        <w:t>(Immunization Exemption Affidavit Form)</w:t>
      </w:r>
      <w:r>
        <w:rPr>
          <w:rFonts w:eastAsia="Times New Roman" w:cs="Times New Roman"/>
          <w:szCs w:val="24"/>
        </w:rPr>
        <w:t>.</w:t>
      </w:r>
    </w:p>
    <w:p w:rsidR="0062283C" w:rsidRDefault="0062283C" w:rsidP="0062283C">
      <w:pPr>
        <w:spacing w:after="0" w:line="240" w:lineRule="auto"/>
        <w:ind w:left="1440"/>
        <w:jc w:val="both"/>
        <w:rPr>
          <w:rFonts w:eastAsia="Times New Roman" w:cs="Times New Roman"/>
          <w:szCs w:val="24"/>
        </w:rPr>
      </w:pPr>
    </w:p>
    <w:p w:rsidR="0062283C" w:rsidRDefault="0062283C" w:rsidP="0062283C">
      <w:pPr>
        <w:spacing w:after="0" w:line="240" w:lineRule="auto"/>
        <w:ind w:left="1440"/>
        <w:jc w:val="both"/>
        <w:rPr>
          <w:rFonts w:eastAsia="Times New Roman" w:cs="Times New Roman"/>
          <w:szCs w:val="24"/>
        </w:rPr>
      </w:pPr>
      <w:r>
        <w:rPr>
          <w:rFonts w:eastAsia="Times New Roman" w:cs="Times New Roman"/>
          <w:szCs w:val="24"/>
        </w:rPr>
        <w:t xml:space="preserve">(d) Prohibits a student who has not received an immunization required by a medical school or school of veterinary medicine for a reason described by Subsection (b) from being excluded from school during a public health disaster or emergency declared by the commissioner of DSHS because of the student's immunization status. </w:t>
      </w:r>
    </w:p>
    <w:p w:rsidR="0062283C" w:rsidRDefault="0062283C" w:rsidP="0062283C">
      <w:pPr>
        <w:spacing w:after="0" w:line="240" w:lineRule="auto"/>
        <w:ind w:left="1440"/>
        <w:jc w:val="both"/>
        <w:rPr>
          <w:rFonts w:eastAsia="Times New Roman" w:cs="Times New Roman"/>
          <w:szCs w:val="24"/>
        </w:rPr>
      </w:pPr>
    </w:p>
    <w:p w:rsidR="0062283C" w:rsidRDefault="0062283C" w:rsidP="0062283C">
      <w:pPr>
        <w:spacing w:after="0" w:line="240" w:lineRule="auto"/>
        <w:jc w:val="both"/>
        <w:rPr>
          <w:rFonts w:eastAsia="Times New Roman" w:cs="Times New Roman"/>
          <w:szCs w:val="24"/>
        </w:rPr>
      </w:pPr>
      <w:r w:rsidRPr="005C2A78">
        <w:rPr>
          <w:rFonts w:eastAsia="Times New Roman" w:cs="Times New Roman"/>
          <w:szCs w:val="24"/>
        </w:rPr>
        <w:t xml:space="preserve">SECTION 3. </w:t>
      </w:r>
      <w:r w:rsidRPr="00BB7B06">
        <w:rPr>
          <w:rFonts w:eastAsia="Times New Roman" w:cs="Times New Roman"/>
          <w:szCs w:val="24"/>
        </w:rPr>
        <w:t xml:space="preserve">Provides that Section 161.0053, Health and Safety Code, as added by this Act, applies beginning with the 2025–2026 school year. </w:t>
      </w:r>
    </w:p>
    <w:p w:rsidR="0062283C" w:rsidRDefault="0062283C" w:rsidP="0062283C">
      <w:pPr>
        <w:spacing w:after="0" w:line="240" w:lineRule="auto"/>
        <w:jc w:val="both"/>
        <w:rPr>
          <w:rFonts w:eastAsia="Times New Roman" w:cs="Times New Roman"/>
          <w:szCs w:val="24"/>
        </w:rPr>
      </w:pPr>
    </w:p>
    <w:p w:rsidR="0062283C" w:rsidRPr="00C8671F" w:rsidRDefault="0062283C" w:rsidP="0062283C">
      <w:pPr>
        <w:spacing w:after="0" w:line="240" w:lineRule="auto"/>
        <w:jc w:val="both"/>
        <w:rPr>
          <w:rFonts w:eastAsia="Times New Roman" w:cs="Times New Roman"/>
          <w:szCs w:val="24"/>
        </w:rPr>
      </w:pPr>
      <w:r w:rsidRPr="00BB7B06">
        <w:rPr>
          <w:rFonts w:eastAsia="Times New Roman" w:cs="Times New Roman"/>
          <w:szCs w:val="24"/>
        </w:rPr>
        <w:t>SECTION 4. Effective date: upon passage or September 1, 2025.</w:t>
      </w:r>
    </w:p>
    <w:sectPr w:rsidR="0062283C"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16880" w:rsidRDefault="00316880" w:rsidP="000F1DF9">
      <w:pPr>
        <w:spacing w:after="0" w:line="240" w:lineRule="auto"/>
      </w:pPr>
      <w:r>
        <w:separator/>
      </w:r>
    </w:p>
  </w:endnote>
  <w:endnote w:type="continuationSeparator" w:id="0">
    <w:p w:rsidR="00316880" w:rsidRDefault="00316880"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316880"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62283C">
                <w:rPr>
                  <w:sz w:val="20"/>
                  <w:szCs w:val="20"/>
                </w:rPr>
                <w:t>ADC</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62283C">
                <w:rPr>
                  <w:sz w:val="20"/>
                  <w:szCs w:val="20"/>
                </w:rPr>
                <w:t>C.S.S.B. 2119</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62283C">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316880"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16880" w:rsidRDefault="00316880" w:rsidP="000F1DF9">
      <w:pPr>
        <w:spacing w:after="0" w:line="240" w:lineRule="auto"/>
      </w:pPr>
      <w:r>
        <w:separator/>
      </w:r>
    </w:p>
  </w:footnote>
  <w:footnote w:type="continuationSeparator" w:id="0">
    <w:p w:rsidR="00316880" w:rsidRDefault="00316880"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2903F8"/>
    <w:rsid w:val="00305C27"/>
    <w:rsid w:val="00316880"/>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2283C"/>
    <w:rsid w:val="006529C4"/>
    <w:rsid w:val="006D756B"/>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479CC"/>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12F89"/>
  <w15:docId w15:val="{7227755A-52B7-41DE-80BD-540C654A1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62283C"/>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04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7E3CF38EAE4B4EF996EEE1997F42D792"/>
        <w:category>
          <w:name w:val="General"/>
          <w:gallery w:val="placeholder"/>
        </w:category>
        <w:types>
          <w:type w:val="bbPlcHdr"/>
        </w:types>
        <w:behaviors>
          <w:behavior w:val="content"/>
        </w:behaviors>
        <w:guid w:val="{352B0EDB-66B7-4DF7-A899-380ABF23551C}"/>
      </w:docPartPr>
      <w:docPartBody>
        <w:p w:rsidR="00B2036C" w:rsidRDefault="00B2036C"/>
      </w:docPartBody>
    </w:docPart>
    <w:docPart>
      <w:docPartPr>
        <w:name w:val="7403CFB7EF034736AAA82A315FA27133"/>
        <w:category>
          <w:name w:val="General"/>
          <w:gallery w:val="placeholder"/>
        </w:category>
        <w:types>
          <w:type w:val="bbPlcHdr"/>
        </w:types>
        <w:behaviors>
          <w:behavior w:val="content"/>
        </w:behaviors>
        <w:guid w:val="{DB114569-2016-4C08-821A-C8006395ED1B}"/>
      </w:docPartPr>
      <w:docPartBody>
        <w:p w:rsidR="00B2036C" w:rsidRDefault="00B2036C"/>
      </w:docPartBody>
    </w:docPart>
    <w:docPart>
      <w:docPartPr>
        <w:name w:val="1F7BBB07D8C54AD4BD9EBD2102784B18"/>
        <w:category>
          <w:name w:val="General"/>
          <w:gallery w:val="placeholder"/>
        </w:category>
        <w:types>
          <w:type w:val="bbPlcHdr"/>
        </w:types>
        <w:behaviors>
          <w:behavior w:val="content"/>
        </w:behaviors>
        <w:guid w:val="{0D479D93-D008-4031-B473-F03AEC0E715E}"/>
      </w:docPartPr>
      <w:docPartBody>
        <w:p w:rsidR="00B2036C" w:rsidRDefault="00B2036C"/>
      </w:docPartBody>
    </w:docPart>
    <w:docPart>
      <w:docPartPr>
        <w:name w:val="E0FC9C78A1DA4926831997B16A05FF14"/>
        <w:category>
          <w:name w:val="General"/>
          <w:gallery w:val="placeholder"/>
        </w:category>
        <w:types>
          <w:type w:val="bbPlcHdr"/>
        </w:types>
        <w:behaviors>
          <w:behavior w:val="content"/>
        </w:behaviors>
        <w:guid w:val="{60DF1A93-B588-49E6-A239-C366FF54F11D}"/>
      </w:docPartPr>
      <w:docPartBody>
        <w:p w:rsidR="00B2036C" w:rsidRDefault="00B2036C"/>
      </w:docPartBody>
    </w:docPart>
    <w:docPart>
      <w:docPartPr>
        <w:name w:val="D2EC0FA7F3094E568C305A24AA2339D3"/>
        <w:category>
          <w:name w:val="General"/>
          <w:gallery w:val="placeholder"/>
        </w:category>
        <w:types>
          <w:type w:val="bbPlcHdr"/>
        </w:types>
        <w:behaviors>
          <w:behavior w:val="content"/>
        </w:behaviors>
        <w:guid w:val="{253EAE13-23B2-46D3-9ADC-A219B8B2B983}"/>
      </w:docPartPr>
      <w:docPartBody>
        <w:p w:rsidR="00B2036C" w:rsidRDefault="00B2036C"/>
      </w:docPartBody>
    </w:docPart>
    <w:docPart>
      <w:docPartPr>
        <w:name w:val="D693F38FA52548B68E6402818E815DCF"/>
        <w:category>
          <w:name w:val="General"/>
          <w:gallery w:val="placeholder"/>
        </w:category>
        <w:types>
          <w:type w:val="bbPlcHdr"/>
        </w:types>
        <w:behaviors>
          <w:behavior w:val="content"/>
        </w:behaviors>
        <w:guid w:val="{FA2DE7CB-0643-4F08-8A7D-9775ADFC13BB}"/>
      </w:docPartPr>
      <w:docPartBody>
        <w:p w:rsidR="00B2036C" w:rsidRDefault="00B2036C"/>
      </w:docPartBody>
    </w:docPart>
    <w:docPart>
      <w:docPartPr>
        <w:name w:val="0823AAC0B82543B5BE54C0BF524D8166"/>
        <w:category>
          <w:name w:val="General"/>
          <w:gallery w:val="placeholder"/>
        </w:category>
        <w:types>
          <w:type w:val="bbPlcHdr"/>
        </w:types>
        <w:behaviors>
          <w:behavior w:val="content"/>
        </w:behaviors>
        <w:guid w:val="{4330905B-B0D1-458D-AE2A-24059035E671}"/>
      </w:docPartPr>
      <w:docPartBody>
        <w:p w:rsidR="00B2036C" w:rsidRDefault="00B2036C"/>
      </w:docPartBody>
    </w:docPart>
    <w:docPart>
      <w:docPartPr>
        <w:name w:val="76CC6C3062004F92B2724FE37E0DFBF6"/>
        <w:category>
          <w:name w:val="General"/>
          <w:gallery w:val="placeholder"/>
        </w:category>
        <w:types>
          <w:type w:val="bbPlcHdr"/>
        </w:types>
        <w:behaviors>
          <w:behavior w:val="content"/>
        </w:behaviors>
        <w:guid w:val="{D0327962-E880-4046-8623-58033CE4E3CB}"/>
      </w:docPartPr>
      <w:docPartBody>
        <w:p w:rsidR="00B2036C" w:rsidRDefault="00B2036C"/>
      </w:docPartBody>
    </w:docPart>
    <w:docPart>
      <w:docPartPr>
        <w:name w:val="B343EBF92D2F4D11B04DBB6CB1EF419B"/>
        <w:category>
          <w:name w:val="General"/>
          <w:gallery w:val="placeholder"/>
        </w:category>
        <w:types>
          <w:type w:val="bbPlcHdr"/>
        </w:types>
        <w:behaviors>
          <w:behavior w:val="content"/>
        </w:behaviors>
        <w:guid w:val="{0DEA4DBD-343F-42AD-BE5F-A5FC004E6DFF}"/>
      </w:docPartPr>
      <w:docPartBody>
        <w:p w:rsidR="00B2036C" w:rsidRDefault="00B2036C"/>
      </w:docPartBody>
    </w:docPart>
    <w:docPart>
      <w:docPartPr>
        <w:name w:val="FC88BC36E6DA42FAA5D510B46786AD99"/>
        <w:category>
          <w:name w:val="General"/>
          <w:gallery w:val="placeholder"/>
        </w:category>
        <w:types>
          <w:type w:val="bbPlcHdr"/>
        </w:types>
        <w:behaviors>
          <w:behavior w:val="content"/>
        </w:behaviors>
        <w:guid w:val="{FAA717AE-AD9D-4E0F-96DE-D19C8688D743}"/>
      </w:docPartPr>
      <w:docPartBody>
        <w:p w:rsidR="00B2036C" w:rsidRDefault="00B74DAE" w:rsidP="00B74DAE">
          <w:pPr>
            <w:pStyle w:val="FC88BC36E6DA42FAA5D510B46786AD99"/>
          </w:pPr>
          <w:r w:rsidRPr="00A30DD1">
            <w:rPr>
              <w:rStyle w:val="PlaceholderText"/>
            </w:rPr>
            <w:t>Click here to enter a date.</w:t>
          </w:r>
        </w:p>
      </w:docPartBody>
    </w:docPart>
    <w:docPart>
      <w:docPartPr>
        <w:name w:val="C2005AF2F6FF4503865C56E682F9C33E"/>
        <w:category>
          <w:name w:val="General"/>
          <w:gallery w:val="placeholder"/>
        </w:category>
        <w:types>
          <w:type w:val="bbPlcHdr"/>
        </w:types>
        <w:behaviors>
          <w:behavior w:val="content"/>
        </w:behaviors>
        <w:guid w:val="{7A282BDC-CFB7-4CC1-91E4-8FF85BB1BD4A}"/>
      </w:docPartPr>
      <w:docPartBody>
        <w:p w:rsidR="00B2036C" w:rsidRDefault="00B2036C"/>
      </w:docPartBody>
    </w:docPart>
    <w:docPart>
      <w:docPartPr>
        <w:name w:val="EC0FA7C67386444A97DB15FF7564FEFE"/>
        <w:category>
          <w:name w:val="General"/>
          <w:gallery w:val="placeholder"/>
        </w:category>
        <w:types>
          <w:type w:val="bbPlcHdr"/>
        </w:types>
        <w:behaviors>
          <w:behavior w:val="content"/>
        </w:behaviors>
        <w:guid w:val="{7D25A0A7-E3F3-40AC-89A2-FF7464D49E54}"/>
      </w:docPartPr>
      <w:docPartBody>
        <w:p w:rsidR="00B2036C" w:rsidRDefault="00B2036C"/>
      </w:docPartBody>
    </w:docPart>
    <w:docPart>
      <w:docPartPr>
        <w:name w:val="D275C16A3F1640EBBF8A1108E846540B"/>
        <w:category>
          <w:name w:val="General"/>
          <w:gallery w:val="placeholder"/>
        </w:category>
        <w:types>
          <w:type w:val="bbPlcHdr"/>
        </w:types>
        <w:behaviors>
          <w:behavior w:val="content"/>
        </w:behaviors>
        <w:guid w:val="{36101547-DB96-4F73-BE00-6F87F8F22C46}"/>
      </w:docPartPr>
      <w:docPartBody>
        <w:p w:rsidR="00B2036C" w:rsidRDefault="00B74DAE" w:rsidP="00B74DAE">
          <w:pPr>
            <w:pStyle w:val="D275C16A3F1640EBBF8A1108E846540B"/>
          </w:pPr>
          <w:r>
            <w:rPr>
              <w:rFonts w:eastAsia="Times New Roman" w:cs="Times New Roman"/>
              <w:bCs/>
            </w:rPr>
            <w:t xml:space="preserve"> </w:t>
          </w:r>
        </w:p>
      </w:docPartBody>
    </w:docPart>
    <w:docPart>
      <w:docPartPr>
        <w:name w:val="B735D4EB796B4F1DBCF0FE32A18CAA4B"/>
        <w:category>
          <w:name w:val="General"/>
          <w:gallery w:val="placeholder"/>
        </w:category>
        <w:types>
          <w:type w:val="bbPlcHdr"/>
        </w:types>
        <w:behaviors>
          <w:behavior w:val="content"/>
        </w:behaviors>
        <w:guid w:val="{872DC24F-B87D-43C8-8EC4-46FFB75A10E0}"/>
      </w:docPartPr>
      <w:docPartBody>
        <w:p w:rsidR="00B2036C" w:rsidRDefault="00B2036C"/>
      </w:docPartBody>
    </w:docPart>
    <w:docPart>
      <w:docPartPr>
        <w:name w:val="1C35704D369440889F8F22AB1E8BAB63"/>
        <w:category>
          <w:name w:val="General"/>
          <w:gallery w:val="placeholder"/>
        </w:category>
        <w:types>
          <w:type w:val="bbPlcHdr"/>
        </w:types>
        <w:behaviors>
          <w:behavior w:val="content"/>
        </w:behaviors>
        <w:guid w:val="{376AAECA-AA05-4FAB-B113-C100B94C443C}"/>
      </w:docPartPr>
      <w:docPartBody>
        <w:p w:rsidR="00B2036C" w:rsidRDefault="00B203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036C"/>
    <w:rsid w:val="00B252A4"/>
    <w:rsid w:val="00B5530B"/>
    <w:rsid w:val="00B74DAE"/>
    <w:rsid w:val="00C129E8"/>
    <w:rsid w:val="00C479CC"/>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4DAE"/>
    <w:rPr>
      <w:color w:val="808080"/>
    </w:rPr>
  </w:style>
  <w:style w:type="paragraph" w:customStyle="1" w:styleId="FC88BC36E6DA42FAA5D510B46786AD99">
    <w:name w:val="FC88BC36E6DA42FAA5D510B46786AD99"/>
    <w:rsid w:val="00B74DAE"/>
    <w:pPr>
      <w:spacing w:after="160" w:line="278" w:lineRule="auto"/>
    </w:pPr>
    <w:rPr>
      <w:kern w:val="2"/>
      <w:sz w:val="24"/>
      <w:szCs w:val="24"/>
      <w14:ligatures w14:val="standardContextual"/>
    </w:rPr>
  </w:style>
  <w:style w:type="paragraph" w:customStyle="1" w:styleId="D275C16A3F1640EBBF8A1108E846540B">
    <w:name w:val="D275C16A3F1640EBBF8A1108E846540B"/>
    <w:rsid w:val="00B74DAE"/>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765</Words>
  <Characters>4367</Characters>
  <Application>Microsoft Office Word</Application>
  <DocSecurity>0</DocSecurity>
  <Lines>36</Lines>
  <Paragraphs>10</Paragraphs>
  <ScaleCrop>false</ScaleCrop>
  <Company>Texas Legislative Council</Company>
  <LinksUpToDate>false</LinksUpToDate>
  <CharactersWithSpaces>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Alejandro Conde</cp:lastModifiedBy>
  <cp:revision>161</cp:revision>
  <cp:lastPrinted>2025-04-15T21:59:00Z</cp:lastPrinted>
  <dcterms:created xsi:type="dcterms:W3CDTF">2015-05-29T14:24:00Z</dcterms:created>
  <dcterms:modified xsi:type="dcterms:W3CDTF">2025-04-15T22:00:00Z</dcterms:modified>
</cp:coreProperties>
</file>

<file path=docProps/custom.xml><?xml version="1.0" encoding="utf-8"?>
<op:Properties xmlns:vt="http://schemas.openxmlformats.org/officeDocument/2006/docPropsVTypes" xmlns:op="http://schemas.openxmlformats.org/officeDocument/2006/custom-properties"/>
</file>