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638</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Lanier Middle School of the Houston Independent School District has been named to the 2024 Texas Honor Roll by Educational Results Partnership; and</w:t>
      </w:r>
    </w:p>
    <w:p w:rsidR="003F3435" w:rsidRDefault="0032493E">
      <w:pPr>
        <w:spacing w:line="480" w:lineRule="auto"/>
        <w:ind w:firstLine="720"/>
        <w:jc w:val="both"/>
      </w:pPr>
      <w:r>
        <w:t xml:space="preserve">WHEREAS, The Texas Honor Roll is presented annually by ERP and the Campaign for Business and Education Excellence in collaboration with the Texas Business Leadership Council; the list recognizes schools and districts serving students who have received high scores on the State of Texas Assessments of Academic Readiness in reading language arts and math; to be chosen for the honor roll, schools and districts must have performed above the STAAR mean score at least 80 percent of the time for all students and grades and must demonstrate improved outcomes for historically underserved learner populations; and</w:t>
      </w:r>
    </w:p>
    <w:p w:rsidR="003F3435" w:rsidRDefault="0032493E">
      <w:pPr>
        <w:spacing w:line="480" w:lineRule="auto"/>
        <w:ind w:firstLine="720"/>
        <w:jc w:val="both"/>
      </w:pPr>
      <w:r>
        <w:t xml:space="preserve">WHEREAS, Lanier made the Texas Honor Roll in the Scholar category, which recognizes schools and districts in which socioeconomically disadvantaged students compose less than one-third of the total enrollment; and</w:t>
      </w:r>
    </w:p>
    <w:p w:rsidR="003F3435" w:rsidRDefault="0032493E">
      <w:pPr>
        <w:spacing w:line="480" w:lineRule="auto"/>
        <w:ind w:firstLine="720"/>
        <w:jc w:val="both"/>
      </w:pPr>
      <w:r>
        <w:t xml:space="preserve">WHEREAS, A quality education is critical to the continuing vitality of our state, and the administrators, faculty, and staff of Lanier Middle School are helping to equip many young Texans with the tools they need to reach their full potential as engaged and productive members of their community; now, therefore, be it</w:t>
      </w:r>
    </w:p>
    <w:p w:rsidR="003F3435" w:rsidRDefault="0032493E">
      <w:pPr>
        <w:spacing w:line="480" w:lineRule="auto"/>
        <w:ind w:firstLine="720"/>
        <w:jc w:val="both"/>
      </w:pPr>
      <w:r>
        <w:t xml:space="preserve">RESOLVED, That the House of Representatives of the 89th Texas Legislature hereby congratulate Lanier Middle School on its selection to the 2024 Texas Honor Roll and extend to all those associated with the campus sincere best wishes for continued success with their important work; and, be it further</w:t>
      </w:r>
    </w:p>
    <w:p w:rsidR="003F3435" w:rsidRDefault="0032493E">
      <w:pPr>
        <w:spacing w:line="480" w:lineRule="auto"/>
        <w:ind w:firstLine="720"/>
        <w:jc w:val="both"/>
      </w:pPr>
      <w:r>
        <w:t xml:space="preserve">RESOLVED, That an official copy of this resolution be prepared for the school as an expression of high regard by the Texas House of Representatives.</w:t>
      </w:r>
    </w:p>
    <w:p w:rsidR="003F3435" w:rsidRDefault="0032493E">
      <w:pPr>
        <w:jc w:val="both"/>
      </w:pPr>
    </w:p>
    <w:p w:rsidR="003F3435" w:rsidRDefault="0032493E">
      <w:pPr>
        <w:jc w:val="right"/>
      </w:pPr>
      <w:r>
        <w:t xml:space="preserve">Johnson</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638 was adopted by the House on April 9, 2025,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638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