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9689B" w14:paraId="4D8AFF08" w14:textId="77777777" w:rsidTr="00345119">
        <w:tc>
          <w:tcPr>
            <w:tcW w:w="9576" w:type="dxa"/>
            <w:noWrap/>
          </w:tcPr>
          <w:p w14:paraId="667910EB" w14:textId="77777777" w:rsidR="008423E4" w:rsidRPr="0022177D" w:rsidRDefault="0082641B" w:rsidP="00674EA1">
            <w:pPr>
              <w:pStyle w:val="Heading1"/>
            </w:pPr>
            <w:r w:rsidRPr="00631897">
              <w:t>BILL ANALYSIS</w:t>
            </w:r>
          </w:p>
        </w:tc>
      </w:tr>
    </w:tbl>
    <w:p w14:paraId="6866B2D1" w14:textId="77777777" w:rsidR="008423E4" w:rsidRPr="0022177D" w:rsidRDefault="008423E4" w:rsidP="00674EA1">
      <w:pPr>
        <w:jc w:val="center"/>
      </w:pPr>
    </w:p>
    <w:p w14:paraId="46E6DEC2" w14:textId="77777777" w:rsidR="008423E4" w:rsidRPr="00B31F0E" w:rsidRDefault="008423E4" w:rsidP="00674EA1"/>
    <w:p w14:paraId="21FC825C" w14:textId="77777777" w:rsidR="008423E4" w:rsidRPr="00742794" w:rsidRDefault="008423E4" w:rsidP="00674EA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9689B" w14:paraId="7C0220C2" w14:textId="77777777" w:rsidTr="00345119">
        <w:tc>
          <w:tcPr>
            <w:tcW w:w="9576" w:type="dxa"/>
          </w:tcPr>
          <w:p w14:paraId="6F21BAA4" w14:textId="61A67D00" w:rsidR="008423E4" w:rsidRPr="00861995" w:rsidRDefault="0082641B" w:rsidP="00674EA1">
            <w:pPr>
              <w:jc w:val="right"/>
            </w:pPr>
            <w:r>
              <w:t>H.B. 2002</w:t>
            </w:r>
          </w:p>
        </w:tc>
      </w:tr>
      <w:tr w:rsidR="0039689B" w14:paraId="0533284F" w14:textId="77777777" w:rsidTr="00345119">
        <w:tc>
          <w:tcPr>
            <w:tcW w:w="9576" w:type="dxa"/>
          </w:tcPr>
          <w:p w14:paraId="78AFA3FD" w14:textId="7B8EB6C1" w:rsidR="008423E4" w:rsidRPr="00861995" w:rsidRDefault="0082641B" w:rsidP="00674EA1">
            <w:pPr>
              <w:jc w:val="right"/>
            </w:pPr>
            <w:r>
              <w:t xml:space="preserve">By: </w:t>
            </w:r>
            <w:r w:rsidR="00182033">
              <w:t>Darby</w:t>
            </w:r>
          </w:p>
        </w:tc>
      </w:tr>
      <w:tr w:rsidR="0039689B" w14:paraId="4A798B04" w14:textId="77777777" w:rsidTr="00345119">
        <w:tc>
          <w:tcPr>
            <w:tcW w:w="9576" w:type="dxa"/>
          </w:tcPr>
          <w:p w14:paraId="169E1ADF" w14:textId="21139283" w:rsidR="008423E4" w:rsidRPr="00861995" w:rsidRDefault="0082641B" w:rsidP="00674EA1">
            <w:pPr>
              <w:jc w:val="right"/>
            </w:pPr>
            <w:r>
              <w:t>Agriculture &amp; Livestock</w:t>
            </w:r>
          </w:p>
        </w:tc>
      </w:tr>
      <w:tr w:rsidR="0039689B" w14:paraId="5B221600" w14:textId="77777777" w:rsidTr="00345119">
        <w:tc>
          <w:tcPr>
            <w:tcW w:w="9576" w:type="dxa"/>
          </w:tcPr>
          <w:p w14:paraId="33D70686" w14:textId="486D0E57" w:rsidR="008423E4" w:rsidRDefault="0082641B" w:rsidP="00674EA1">
            <w:pPr>
              <w:jc w:val="right"/>
            </w:pPr>
            <w:r>
              <w:t>Committee Report (Unamended)</w:t>
            </w:r>
          </w:p>
        </w:tc>
      </w:tr>
    </w:tbl>
    <w:p w14:paraId="45B2D73D" w14:textId="77777777" w:rsidR="008423E4" w:rsidRDefault="008423E4" w:rsidP="00674EA1">
      <w:pPr>
        <w:tabs>
          <w:tab w:val="right" w:pos="9360"/>
        </w:tabs>
      </w:pPr>
    </w:p>
    <w:p w14:paraId="78F825CF" w14:textId="77777777" w:rsidR="008423E4" w:rsidRDefault="008423E4" w:rsidP="00674EA1"/>
    <w:p w14:paraId="62CF708E" w14:textId="77777777" w:rsidR="008423E4" w:rsidRDefault="008423E4" w:rsidP="00674EA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9689B" w14:paraId="4ADAAB07" w14:textId="77777777" w:rsidTr="00345119">
        <w:tc>
          <w:tcPr>
            <w:tcW w:w="9576" w:type="dxa"/>
          </w:tcPr>
          <w:p w14:paraId="4B1DE940" w14:textId="77777777" w:rsidR="008423E4" w:rsidRPr="00A8133F" w:rsidRDefault="0082641B" w:rsidP="00674EA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58A2B25" w14:textId="77777777" w:rsidR="008423E4" w:rsidRDefault="008423E4" w:rsidP="00674EA1"/>
          <w:p w14:paraId="0450A00E" w14:textId="765AD4B3" w:rsidR="00D814DC" w:rsidRDefault="0082641B" w:rsidP="00674EA1">
            <w:pPr>
              <w:pStyle w:val="Header"/>
              <w:jc w:val="both"/>
            </w:pPr>
            <w:r>
              <w:t xml:space="preserve">The bill author has informed the committee of </w:t>
            </w:r>
            <w:r w:rsidRPr="009B55A8">
              <w:t xml:space="preserve">the following </w:t>
            </w:r>
            <w:r w:rsidR="009B55A8">
              <w:t>conflict between</w:t>
            </w:r>
            <w:r>
              <w:t xml:space="preserve"> the </w:t>
            </w:r>
            <w:r w:rsidRPr="00D814DC">
              <w:t>San Antonio Food Bank (SAFB)</w:t>
            </w:r>
            <w:r>
              <w:t xml:space="preserve"> and </w:t>
            </w:r>
            <w:r w:rsidRPr="00D814DC">
              <w:t xml:space="preserve">the Concho </w:t>
            </w:r>
            <w:r w:rsidRPr="00D814DC">
              <w:t>Valley Regional Food Bank (CVRFB)</w:t>
            </w:r>
            <w:r>
              <w:t xml:space="preserve">. In 2023, SAFB, a partner of Feeding America (FA), sought to absorb CVRFB as a branch, effectively dissolving its independent status. The CVRFB board rejected this request, triggering a major operational shift. In response, </w:t>
            </w:r>
            <w:r w:rsidR="001A1595">
              <w:t xml:space="preserve">SAFB </w:t>
            </w:r>
            <w:r>
              <w:t xml:space="preserve">reassigned agency orders, government funding, and control of eight counties to </w:t>
            </w:r>
            <w:r w:rsidR="001A1595">
              <w:t>itself</w:t>
            </w:r>
            <w:r>
              <w:t>, reducing CVRFB</w:t>
            </w:r>
            <w:r w:rsidR="006705E4">
              <w:t>'</w:t>
            </w:r>
            <w:r>
              <w:t>s service area to just five counties. Under this new structure, SAFB began direct deliveries to its eight counties, while CVRFB handled storage and</w:t>
            </w:r>
            <w:r>
              <w:t xml:space="preserve"> distribution for its remaining five counties. Previously, CVRFB had managed logistics for all 13 counties, ensuring consistent service. To maintain its regional role, CVRFB proposed serving as the last</w:t>
            </w:r>
            <w:r w:rsidR="00471293">
              <w:t>-</w:t>
            </w:r>
            <w:r>
              <w:t xml:space="preserve">mile distributor for SAFB, continuing its Veggie Van program to provide fresh produce across all 13 counties as well as its </w:t>
            </w:r>
            <w:r w:rsidR="00C03890">
              <w:t>b</w:t>
            </w:r>
            <w:r>
              <w:t xml:space="preserve">ackpack </w:t>
            </w:r>
            <w:r w:rsidR="00D21B7C">
              <w:t>p</w:t>
            </w:r>
            <w:r>
              <w:t>rogram for</w:t>
            </w:r>
            <w:r w:rsidR="00C03890">
              <w:t xml:space="preserve"> needy children</w:t>
            </w:r>
            <w:r>
              <w:t>. CVRFB also sought to supplement distributions with items SAFB did not provide. However, SAFB rejected this proposal, barring CVRFB from offering ser</w:t>
            </w:r>
            <w:r>
              <w:t xml:space="preserve">vices or fundraising in </w:t>
            </w:r>
            <w:r w:rsidR="00C03890">
              <w:t>SAFB's</w:t>
            </w:r>
            <w:r>
              <w:t xml:space="preserve"> </w:t>
            </w:r>
            <w:r w:rsidR="00C03890">
              <w:t>eight</w:t>
            </w:r>
            <w:r>
              <w:t xml:space="preserve"> counties.</w:t>
            </w:r>
            <w:r w:rsidR="001C624E">
              <w:t xml:space="preserve"> </w:t>
            </w:r>
            <w:r>
              <w:t>By June 2024, CVRFB fully separated from F</w:t>
            </w:r>
            <w:r w:rsidR="00C03890">
              <w:t>A</w:t>
            </w:r>
            <w:r>
              <w:t xml:space="preserve"> after failing to negotiate a role in serving all 13 counties. This separation led to the loss of key resources, including participation in the Department of Agriculture</w:t>
            </w:r>
            <w:r w:rsidR="0028213B">
              <w:t xml:space="preserve"> (TDA)</w:t>
            </w:r>
            <w:r>
              <w:t xml:space="preserve"> </w:t>
            </w:r>
            <w:r w:rsidR="00C03890" w:rsidRPr="00C03890">
              <w:t>grant program for the distribution of surplus agricultural products</w:t>
            </w:r>
            <w:r>
              <w:t xml:space="preserve">. </w:t>
            </w:r>
          </w:p>
          <w:p w14:paraId="7AD485C6" w14:textId="77777777" w:rsidR="00825727" w:rsidRDefault="00825727" w:rsidP="00674E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30A5FDB0" w14:textId="19220321" w:rsidR="008423E4" w:rsidRDefault="0082641B" w:rsidP="00674E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</w:t>
            </w:r>
            <w:r w:rsidR="009B55A8">
              <w:t>.</w:t>
            </w:r>
            <w:r>
              <w:t>B</w:t>
            </w:r>
            <w:r w:rsidR="009B55A8">
              <w:t>.</w:t>
            </w:r>
            <w:r>
              <w:t xml:space="preserve"> 2002 seeks to </w:t>
            </w:r>
            <w:r w:rsidR="00043AF5">
              <w:t xml:space="preserve">help </w:t>
            </w:r>
            <w:r>
              <w:t>protect the independence of local food banks and charities</w:t>
            </w:r>
            <w:r w:rsidR="009B55A8">
              <w:t xml:space="preserve"> by </w:t>
            </w:r>
            <w:r w:rsidR="009B55A8" w:rsidRPr="009B55A8">
              <w:t>requir</w:t>
            </w:r>
            <w:r w:rsidR="009B55A8">
              <w:t>ing</w:t>
            </w:r>
            <w:r w:rsidR="009B55A8" w:rsidRPr="009B55A8">
              <w:t xml:space="preserve"> a nonprofit organization that receives a grant</w:t>
            </w:r>
            <w:r w:rsidR="0028213B">
              <w:t xml:space="preserve"> under that TDA program</w:t>
            </w:r>
            <w:r w:rsidR="009B55A8" w:rsidRPr="009B55A8">
              <w:t xml:space="preserve"> to make surplus agricultural products and other grant resources available to any food bank operating in five or more counties in Texas</w:t>
            </w:r>
            <w:r>
              <w:t xml:space="preserve">. </w:t>
            </w:r>
          </w:p>
          <w:p w14:paraId="6B021B35" w14:textId="77777777" w:rsidR="008423E4" w:rsidRPr="00E26B13" w:rsidRDefault="008423E4" w:rsidP="00674EA1">
            <w:pPr>
              <w:rPr>
                <w:b/>
              </w:rPr>
            </w:pPr>
          </w:p>
        </w:tc>
      </w:tr>
      <w:tr w:rsidR="0039689B" w14:paraId="781E2572" w14:textId="77777777" w:rsidTr="00345119">
        <w:tc>
          <w:tcPr>
            <w:tcW w:w="9576" w:type="dxa"/>
          </w:tcPr>
          <w:p w14:paraId="41DFFF3D" w14:textId="77777777" w:rsidR="0017725B" w:rsidRDefault="0082641B" w:rsidP="00674EA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94F9CE1" w14:textId="77777777" w:rsidR="0017725B" w:rsidRDefault="0017725B" w:rsidP="00674EA1">
            <w:pPr>
              <w:rPr>
                <w:b/>
                <w:u w:val="single"/>
              </w:rPr>
            </w:pPr>
          </w:p>
          <w:p w14:paraId="52526975" w14:textId="3EA4937B" w:rsidR="00780A95" w:rsidRPr="00780A95" w:rsidRDefault="0082641B" w:rsidP="00674EA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D1635E4" w14:textId="77777777" w:rsidR="0017725B" w:rsidRPr="0017725B" w:rsidRDefault="0017725B" w:rsidP="00674EA1">
            <w:pPr>
              <w:rPr>
                <w:b/>
                <w:u w:val="single"/>
              </w:rPr>
            </w:pPr>
          </w:p>
        </w:tc>
      </w:tr>
      <w:tr w:rsidR="0039689B" w14:paraId="7601A68A" w14:textId="77777777" w:rsidTr="00345119">
        <w:tc>
          <w:tcPr>
            <w:tcW w:w="9576" w:type="dxa"/>
          </w:tcPr>
          <w:p w14:paraId="378F7A67" w14:textId="77777777" w:rsidR="008423E4" w:rsidRPr="00A8133F" w:rsidRDefault="0082641B" w:rsidP="00674EA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657A227" w14:textId="77777777" w:rsidR="008423E4" w:rsidRDefault="008423E4" w:rsidP="00674EA1"/>
          <w:p w14:paraId="5FAD75E2" w14:textId="1C9040A9" w:rsidR="00780A95" w:rsidRDefault="0082641B" w:rsidP="00674E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FC93BA2" w14:textId="77777777" w:rsidR="008423E4" w:rsidRPr="00E21FDC" w:rsidRDefault="008423E4" w:rsidP="00674EA1">
            <w:pPr>
              <w:rPr>
                <w:b/>
              </w:rPr>
            </w:pPr>
          </w:p>
        </w:tc>
      </w:tr>
      <w:tr w:rsidR="0039689B" w14:paraId="22C3FE8A" w14:textId="77777777" w:rsidTr="00345119">
        <w:tc>
          <w:tcPr>
            <w:tcW w:w="9576" w:type="dxa"/>
          </w:tcPr>
          <w:p w14:paraId="385F0387" w14:textId="77777777" w:rsidR="008423E4" w:rsidRPr="00A8133F" w:rsidRDefault="0082641B" w:rsidP="00674EA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0173493" w14:textId="77777777" w:rsidR="008423E4" w:rsidRDefault="008423E4" w:rsidP="00674EA1"/>
          <w:p w14:paraId="4C51E69A" w14:textId="46BAF2E3" w:rsidR="00181EB4" w:rsidRPr="009C36CD" w:rsidRDefault="0082641B" w:rsidP="00674E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2002 amends the </w:t>
            </w:r>
            <w:r w:rsidRPr="008952CF">
              <w:t>Agriculture Code</w:t>
            </w:r>
            <w:r>
              <w:t xml:space="preserve"> to change the </w:t>
            </w:r>
            <w:r w:rsidR="004A39E5">
              <w:t>program the operation of which</w:t>
            </w:r>
            <w:r>
              <w:t xml:space="preserve"> makes a</w:t>
            </w:r>
            <w:r w:rsidRPr="008952CF">
              <w:t xml:space="preserve"> nonprofit organization eligible</w:t>
            </w:r>
            <w:r>
              <w:t xml:space="preserve">, </w:t>
            </w:r>
            <w:r w:rsidR="004A39E5">
              <w:t>among other criteria</w:t>
            </w:r>
            <w:r>
              <w:t>,</w:t>
            </w:r>
            <w:r w:rsidRPr="008952CF">
              <w:t xml:space="preserve"> to receive </w:t>
            </w:r>
            <w:r w:rsidRPr="00D80C61">
              <w:t xml:space="preserve">a grant under </w:t>
            </w:r>
            <w:r w:rsidR="00D80C61" w:rsidRPr="00D80C61">
              <w:t>the Department of Agriculture</w:t>
            </w:r>
            <w:r w:rsidR="00D80C61">
              <w:t xml:space="preserve">'s </w:t>
            </w:r>
            <w:r w:rsidR="00D80C61" w:rsidRPr="00D80C61">
              <w:t>grant program for</w:t>
            </w:r>
            <w:r w:rsidR="00D80C61">
              <w:t xml:space="preserve"> the</w:t>
            </w:r>
            <w:r w:rsidR="00D80C61" w:rsidRPr="00D80C61">
              <w:t xml:space="preserve"> distribution of surplus agricultural products</w:t>
            </w:r>
            <w:r w:rsidR="00D80C61">
              <w:t xml:space="preserve"> </w:t>
            </w:r>
            <w:r>
              <w:t xml:space="preserve">from </w:t>
            </w:r>
            <w:r w:rsidRPr="008952CF">
              <w:t>a program that coordinates the collection and transportation of surplus agricultural products to a statewide network of food banks that provide food to needy or low-income individuals</w:t>
            </w:r>
            <w:r>
              <w:t xml:space="preserve"> to </w:t>
            </w:r>
            <w:r w:rsidR="00425E18" w:rsidRPr="00425E18">
              <w:t xml:space="preserve">a program that coordinates the collection and transportation of </w:t>
            </w:r>
            <w:r w:rsidR="00425E18">
              <w:t>such</w:t>
            </w:r>
            <w:r w:rsidR="00425E18" w:rsidRPr="00425E18">
              <w:t xml:space="preserve"> products to food banks in </w:t>
            </w:r>
            <w:r w:rsidR="00425E18">
              <w:t>Texas</w:t>
            </w:r>
            <w:r w:rsidR="00425E18" w:rsidRPr="00425E18">
              <w:t xml:space="preserve"> that provide food to </w:t>
            </w:r>
            <w:r w:rsidR="00425E18">
              <w:t>such</w:t>
            </w:r>
            <w:r w:rsidR="00425E18" w:rsidRPr="00425E18">
              <w:t xml:space="preserve"> individuals</w:t>
            </w:r>
            <w:r w:rsidR="00425E18">
              <w:t>.</w:t>
            </w:r>
            <w:r w:rsidR="00D80C61">
              <w:t xml:space="preserve"> The bill requires a</w:t>
            </w:r>
            <w:r w:rsidRPr="00181EB4">
              <w:t xml:space="preserve"> nonprofit organization that receives</w:t>
            </w:r>
            <w:r w:rsidR="00D80C61">
              <w:t xml:space="preserve"> such</w:t>
            </w:r>
            <w:r w:rsidRPr="00181EB4">
              <w:t xml:space="preserve"> </w:t>
            </w:r>
            <w:r w:rsidRPr="00D80C61">
              <w:t>a grant</w:t>
            </w:r>
            <w:r w:rsidRPr="00181EB4">
              <w:t xml:space="preserve"> </w:t>
            </w:r>
            <w:r w:rsidR="00D80C61">
              <w:t>to</w:t>
            </w:r>
            <w:r w:rsidRPr="00181EB4">
              <w:t xml:space="preserve"> make surplus agricultural products and other grant resources</w:t>
            </w:r>
            <w:r w:rsidRPr="00181EB4">
              <w:t xml:space="preserve"> available to any food bank operating in five or more counties in </w:t>
            </w:r>
            <w:r w:rsidR="00D80C61">
              <w:t>Texas</w:t>
            </w:r>
            <w:r w:rsidRPr="00181EB4">
              <w:t>.</w:t>
            </w:r>
          </w:p>
          <w:p w14:paraId="52F1D6A3" w14:textId="77777777" w:rsidR="008423E4" w:rsidRPr="00835628" w:rsidRDefault="008423E4" w:rsidP="00674EA1">
            <w:pPr>
              <w:rPr>
                <w:b/>
              </w:rPr>
            </w:pPr>
          </w:p>
        </w:tc>
      </w:tr>
      <w:tr w:rsidR="0039689B" w14:paraId="63510DF9" w14:textId="77777777" w:rsidTr="00345119">
        <w:tc>
          <w:tcPr>
            <w:tcW w:w="9576" w:type="dxa"/>
          </w:tcPr>
          <w:p w14:paraId="5408A702" w14:textId="77777777" w:rsidR="008423E4" w:rsidRPr="00A8133F" w:rsidRDefault="0082641B" w:rsidP="00674EA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6AFBDE60" w14:textId="77777777" w:rsidR="008423E4" w:rsidRDefault="008423E4" w:rsidP="00674EA1"/>
          <w:p w14:paraId="5B8F033B" w14:textId="1A452D03" w:rsidR="008423E4" w:rsidRPr="003624F2" w:rsidRDefault="0082641B" w:rsidP="00674E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187BE01A" w14:textId="77777777" w:rsidR="008423E4" w:rsidRPr="00233FDB" w:rsidRDefault="008423E4" w:rsidP="00674EA1">
            <w:pPr>
              <w:rPr>
                <w:b/>
              </w:rPr>
            </w:pPr>
          </w:p>
        </w:tc>
      </w:tr>
    </w:tbl>
    <w:p w14:paraId="37920311" w14:textId="77777777" w:rsidR="008423E4" w:rsidRPr="00BE0E75" w:rsidRDefault="008423E4" w:rsidP="00674EA1">
      <w:pPr>
        <w:jc w:val="both"/>
        <w:rPr>
          <w:rFonts w:ascii="Arial" w:hAnsi="Arial"/>
          <w:sz w:val="16"/>
          <w:szCs w:val="16"/>
        </w:rPr>
      </w:pPr>
    </w:p>
    <w:p w14:paraId="778C7572" w14:textId="77777777" w:rsidR="004108C3" w:rsidRPr="008423E4" w:rsidRDefault="004108C3" w:rsidP="00674EA1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7E59" w14:textId="77777777" w:rsidR="0082641B" w:rsidRDefault="0082641B">
      <w:r>
        <w:separator/>
      </w:r>
    </w:p>
  </w:endnote>
  <w:endnote w:type="continuationSeparator" w:id="0">
    <w:p w14:paraId="301A9A5F" w14:textId="77777777" w:rsidR="0082641B" w:rsidRDefault="0082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535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9689B" w14:paraId="795CCE0F" w14:textId="77777777" w:rsidTr="009C1E9A">
      <w:trPr>
        <w:cantSplit/>
      </w:trPr>
      <w:tc>
        <w:tcPr>
          <w:tcW w:w="0" w:type="pct"/>
        </w:tcPr>
        <w:p w14:paraId="3371182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4B823F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747F95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F3482A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C85F03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9689B" w14:paraId="2BF3A24A" w14:textId="77777777" w:rsidTr="009C1E9A">
      <w:trPr>
        <w:cantSplit/>
      </w:trPr>
      <w:tc>
        <w:tcPr>
          <w:tcW w:w="0" w:type="pct"/>
        </w:tcPr>
        <w:p w14:paraId="785A071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0CFD281" w14:textId="614F2F67" w:rsidR="00EC379B" w:rsidRPr="009C1E9A" w:rsidRDefault="0082641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22112-D</w:t>
          </w:r>
        </w:p>
      </w:tc>
      <w:tc>
        <w:tcPr>
          <w:tcW w:w="2453" w:type="pct"/>
        </w:tcPr>
        <w:p w14:paraId="2FCB7927" w14:textId="159ECF24" w:rsidR="00EC379B" w:rsidRDefault="0082641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E648EF">
            <w:t>25.91.656</w:t>
          </w:r>
          <w:r>
            <w:fldChar w:fldCharType="end"/>
          </w:r>
        </w:p>
      </w:tc>
    </w:tr>
    <w:tr w:rsidR="0039689B" w14:paraId="30C492C0" w14:textId="77777777" w:rsidTr="009C1E9A">
      <w:trPr>
        <w:cantSplit/>
      </w:trPr>
      <w:tc>
        <w:tcPr>
          <w:tcW w:w="0" w:type="pct"/>
        </w:tcPr>
        <w:p w14:paraId="3CA5B18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B991855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B4751DD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A1C751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9689B" w14:paraId="644C594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03EADCA" w14:textId="77777777" w:rsidR="00EC379B" w:rsidRDefault="0082641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F9DD04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00B1D5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E1B5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9F50" w14:textId="77777777" w:rsidR="0082641B" w:rsidRDefault="0082641B">
      <w:r>
        <w:separator/>
      </w:r>
    </w:p>
  </w:footnote>
  <w:footnote w:type="continuationSeparator" w:id="0">
    <w:p w14:paraId="10D2E81F" w14:textId="77777777" w:rsidR="0082641B" w:rsidRDefault="0082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25C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466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175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D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1ECD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0C65"/>
    <w:rsid w:val="00043AF5"/>
    <w:rsid w:val="00043B84"/>
    <w:rsid w:val="0004512B"/>
    <w:rsid w:val="000463F0"/>
    <w:rsid w:val="00046BDA"/>
    <w:rsid w:val="00047207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4696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3DF7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EB4"/>
    <w:rsid w:val="00182033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1595"/>
    <w:rsid w:val="001A2BDD"/>
    <w:rsid w:val="001A3DDF"/>
    <w:rsid w:val="001A4310"/>
    <w:rsid w:val="001A4D05"/>
    <w:rsid w:val="001B053A"/>
    <w:rsid w:val="001B26D8"/>
    <w:rsid w:val="001B3269"/>
    <w:rsid w:val="001B3BFA"/>
    <w:rsid w:val="001B75B8"/>
    <w:rsid w:val="001C1230"/>
    <w:rsid w:val="001C60B5"/>
    <w:rsid w:val="001C61B0"/>
    <w:rsid w:val="001C624E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1DEA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7793C"/>
    <w:rsid w:val="00280123"/>
    <w:rsid w:val="00281343"/>
    <w:rsid w:val="00281883"/>
    <w:rsid w:val="0028213B"/>
    <w:rsid w:val="002874E3"/>
    <w:rsid w:val="00287656"/>
    <w:rsid w:val="00291518"/>
    <w:rsid w:val="0029600C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5B10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3AA3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689B"/>
    <w:rsid w:val="00397B3D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5E18"/>
    <w:rsid w:val="004274BB"/>
    <w:rsid w:val="0043190E"/>
    <w:rsid w:val="004324E9"/>
    <w:rsid w:val="00434EF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1293"/>
    <w:rsid w:val="0047132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39E5"/>
    <w:rsid w:val="004A7E99"/>
    <w:rsid w:val="004B138F"/>
    <w:rsid w:val="004B412A"/>
    <w:rsid w:val="004B576C"/>
    <w:rsid w:val="004B6D50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155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6AA6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A7028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21E0"/>
    <w:rsid w:val="00653D33"/>
    <w:rsid w:val="0066154F"/>
    <w:rsid w:val="00662B77"/>
    <w:rsid w:val="00662D0E"/>
    <w:rsid w:val="00663265"/>
    <w:rsid w:val="0066345F"/>
    <w:rsid w:val="0066485B"/>
    <w:rsid w:val="0067036E"/>
    <w:rsid w:val="006705E4"/>
    <w:rsid w:val="00671693"/>
    <w:rsid w:val="00674EA1"/>
    <w:rsid w:val="00675537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5318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96B"/>
    <w:rsid w:val="00740D13"/>
    <w:rsid w:val="00740F5F"/>
    <w:rsid w:val="00742794"/>
    <w:rsid w:val="00743C4C"/>
    <w:rsid w:val="007445B7"/>
    <w:rsid w:val="00744920"/>
    <w:rsid w:val="00746A85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A95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5727"/>
    <w:rsid w:val="0082641B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63D2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39DB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52CF"/>
    <w:rsid w:val="00897E80"/>
    <w:rsid w:val="008A04FA"/>
    <w:rsid w:val="008A3188"/>
    <w:rsid w:val="008A3E13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3338"/>
    <w:rsid w:val="008D58F9"/>
    <w:rsid w:val="008D7427"/>
    <w:rsid w:val="008E0001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5A8"/>
    <w:rsid w:val="009B588D"/>
    <w:rsid w:val="009B69AD"/>
    <w:rsid w:val="009B7806"/>
    <w:rsid w:val="009C05C1"/>
    <w:rsid w:val="009C0EE4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419D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567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72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0EED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5E98"/>
    <w:rsid w:val="00A70E35"/>
    <w:rsid w:val="00A720DC"/>
    <w:rsid w:val="00A76B62"/>
    <w:rsid w:val="00A803CF"/>
    <w:rsid w:val="00A8133F"/>
    <w:rsid w:val="00A82CB4"/>
    <w:rsid w:val="00A837A8"/>
    <w:rsid w:val="00A83C36"/>
    <w:rsid w:val="00A932BB"/>
    <w:rsid w:val="00A93579"/>
    <w:rsid w:val="00A93934"/>
    <w:rsid w:val="00A9594D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4B2A"/>
    <w:rsid w:val="00AB5CCC"/>
    <w:rsid w:val="00AB74E2"/>
    <w:rsid w:val="00AC2E9A"/>
    <w:rsid w:val="00AC54D4"/>
    <w:rsid w:val="00AC5AAB"/>
    <w:rsid w:val="00AC5AEC"/>
    <w:rsid w:val="00AC5F28"/>
    <w:rsid w:val="00AC67E8"/>
    <w:rsid w:val="00AC6900"/>
    <w:rsid w:val="00AD304B"/>
    <w:rsid w:val="00AD4497"/>
    <w:rsid w:val="00AD7780"/>
    <w:rsid w:val="00AE2263"/>
    <w:rsid w:val="00AE248E"/>
    <w:rsid w:val="00AE2C15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2511"/>
    <w:rsid w:val="00B149AC"/>
    <w:rsid w:val="00B14BD2"/>
    <w:rsid w:val="00B1557F"/>
    <w:rsid w:val="00B1668D"/>
    <w:rsid w:val="00B16DEF"/>
    <w:rsid w:val="00B17981"/>
    <w:rsid w:val="00B20CAD"/>
    <w:rsid w:val="00B233BB"/>
    <w:rsid w:val="00B25612"/>
    <w:rsid w:val="00B261AF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6C71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3890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57C40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4E0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0B4A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1806"/>
    <w:rsid w:val="00D03176"/>
    <w:rsid w:val="00D060A8"/>
    <w:rsid w:val="00D06605"/>
    <w:rsid w:val="00D0720F"/>
    <w:rsid w:val="00D074E2"/>
    <w:rsid w:val="00D11B0B"/>
    <w:rsid w:val="00D12A3E"/>
    <w:rsid w:val="00D14FED"/>
    <w:rsid w:val="00D21B7C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0C61"/>
    <w:rsid w:val="00D811E8"/>
    <w:rsid w:val="00D814DC"/>
    <w:rsid w:val="00D81A44"/>
    <w:rsid w:val="00D83072"/>
    <w:rsid w:val="00D83ABC"/>
    <w:rsid w:val="00D84870"/>
    <w:rsid w:val="00D918D2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44B1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30A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89"/>
    <w:rsid w:val="00E625DA"/>
    <w:rsid w:val="00E634DC"/>
    <w:rsid w:val="00E648EF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3F49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9C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2734"/>
    <w:rsid w:val="00F44349"/>
    <w:rsid w:val="00F4569E"/>
    <w:rsid w:val="00F45AFC"/>
    <w:rsid w:val="00F462F4"/>
    <w:rsid w:val="00F50130"/>
    <w:rsid w:val="00F512D9"/>
    <w:rsid w:val="00F520E1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87513"/>
    <w:rsid w:val="00F96602"/>
    <w:rsid w:val="00F9735A"/>
    <w:rsid w:val="00FA32FC"/>
    <w:rsid w:val="00FA59FD"/>
    <w:rsid w:val="00FA5D8C"/>
    <w:rsid w:val="00FA6403"/>
    <w:rsid w:val="00FB16CD"/>
    <w:rsid w:val="00FB73AE"/>
    <w:rsid w:val="00FC3DC9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AFA220-C3BF-4592-BB1B-A05668DE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80C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0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0C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0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0C61"/>
    <w:rPr>
      <w:b/>
      <w:bCs/>
    </w:rPr>
  </w:style>
  <w:style w:type="paragraph" w:styleId="Revision">
    <w:name w:val="Revision"/>
    <w:hidden/>
    <w:uiPriority w:val="99"/>
    <w:semiHidden/>
    <w:rsid w:val="008563D2"/>
    <w:rPr>
      <w:sz w:val="24"/>
      <w:szCs w:val="24"/>
    </w:rPr>
  </w:style>
  <w:style w:type="character" w:styleId="Hyperlink">
    <w:name w:val="Hyperlink"/>
    <w:basedOn w:val="DefaultParagraphFont"/>
    <w:unhideWhenUsed/>
    <w:rsid w:val="00C038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2738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HB02002 (Committee Report (Unamended))</vt:lpstr>
    </vt:vector>
  </TitlesOfParts>
  <Company>State of Texas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22112</dc:subject>
  <dc:creator>State of Texas</dc:creator>
  <dc:description>HB 2002 by Darby-(H)Agriculture &amp; Livestock</dc:description>
  <cp:lastModifiedBy>Damian Duarte</cp:lastModifiedBy>
  <cp:revision>2</cp:revision>
  <cp:lastPrinted>2003-11-26T17:21:00Z</cp:lastPrinted>
  <dcterms:created xsi:type="dcterms:W3CDTF">2025-04-02T20:51:00Z</dcterms:created>
  <dcterms:modified xsi:type="dcterms:W3CDTF">2025-04-02T20:51:00Z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25.91.656</vt:lpwstr>
  </property>
</Properties>
</file>