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Perry</w:t>
      </w:r>
      <w:r xml:space="preserve">
        <w:tab wTab="150" tlc="none" cTlc="0"/>
      </w:r>
      <w:r>
        <w:t xml:space="preserve">S.B.</w:t>
      </w:r>
      <w:r xml:space="preserve">
        <w:t> </w:t>
      </w:r>
      <w:r>
        <w:t xml:space="preserve">No.</w:t>
      </w:r>
      <w:r xml:space="preserve">
        <w:t> </w:t>
      </w:r>
      <w:r>
        <w:t xml:space="preserve">1247</w:t>
      </w:r>
    </w:p>
    <w:p w:rsidR="003F3435" w:rsidRDefault="0032493E">
      <w:pPr>
        <w:spacing w:line="480" w:lineRule="auto"/>
        <w:ind w:firstLine="720"/>
        <w:jc w:val="both"/>
      </w:pPr>
      <w:r>
        <w:t xml:space="preserve">(In the Senate</w:t>
      </w:r>
      <w:r xml:space="preserve">
        <w:t> </w:t>
      </w:r>
      <w:r>
        <w:t xml:space="preserve">-</w:t>
      </w:r>
      <w:r xml:space="preserve">
        <w:t> </w:t>
      </w:r>
      <w:r>
        <w:t xml:space="preserve">Filed February</w:t>
      </w:r>
      <w:r xml:space="preserve">
        <w:t> </w:t>
      </w:r>
      <w:r>
        <w:t xml:space="preserve">12,</w:t>
      </w:r>
      <w:r xml:space="preserve">
        <w:t> </w:t>
      </w:r>
      <w:r>
        <w:t xml:space="preserve">2025; February</w:t>
      </w:r>
      <w:r xml:space="preserve">
        <w:t> </w:t>
      </w:r>
      <w:r>
        <w:t xml:space="preserve">28,</w:t>
      </w:r>
      <w:r xml:space="preserve">
        <w:t> </w:t>
      </w:r>
      <w:r>
        <w:t xml:space="preserve">2025, read first time and referred to Committee on Water, Agriculture and Rural Affairs; April</w:t>
      </w:r>
      <w:r xml:space="preserve">
        <w:t> </w:t>
      </w:r>
      <w:r>
        <w:t xml:space="preserve">1,</w:t>
      </w:r>
      <w:r xml:space="preserve">
        <w:t> </w:t>
      </w:r>
      <w:r>
        <w:t xml:space="preserve">2025, reported adversely, with favorable Committee Substitute by the following vote:</w:t>
      </w:r>
      <w:r>
        <w:t xml:space="preserve"> </w:t>
      </w:r>
      <w:r>
        <w:t xml:space="preserve"> </w:t>
      </w:r>
      <w:r>
        <w:t xml:space="preserve">Yeas 9, Nays 0; April</w:t>
      </w:r>
      <w:r xml:space="preserve">
        <w:t> </w:t>
      </w:r>
      <w:r>
        <w:t xml:space="preserve">1,</w:t>
      </w:r>
      <w:r xml:space="preserve">
        <w:t> </w:t>
      </w:r>
      <w:r>
        <w:t xml:space="preserve">2025, sent to printer.)</w:t>
      </w:r>
    </w:p>
    <w:p w:rsidR="003F3435" w:rsidRDefault="003F3435"/>
    <w:p w:rsidR="003F3435" w:rsidRDefault="0032493E">
      <w:pPr>
        <w:spacing w:line="480" w:lineRule="auto"/>
        <w:jc w:val="center"/>
      </w:pPr>
      <w:r>
        <w:t xml:space="preserve">COMMITTEE VOTE</w:t>
      </w:r>
    </w:p>
    <w:p w:rsidR="003F3435" w:rsidRDefault="003F3435"/>
    <w:p w:rsidR="003F3435" w:rsidRDefault="0032493E">
      <w:pPr>
        <w:spacing w:line="480" w:lineRule="auto"/>
        <w:ind w:firstLine="720"/>
        <w:ind w:end="1440"/>
        <w:jc w:val="both"/>
      </w:pP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w:rPr>
          <w:u w:val="single"/>
        </w:rPr>
        <w:t xml:space="preserve">Yea</w:t>
      </w:r>
      <w:r xml:space="preserve">
        <w:tab wTab="150" tlc="none" cTlc="0"/>
      </w:r>
      <w:r>
        <w:rPr>
          <w:u w:val="single"/>
        </w:rPr>
        <w:t xml:space="preserve">Nay</w:t>
      </w:r>
      <w:r xml:space="preserve">
        <w:tab wTab="150" tlc="none" cTlc="0"/>
      </w:r>
      <w:r>
        <w:rPr>
          <w:u w:val="single"/>
        </w:rPr>
        <w:t xml:space="preserve">Absent</w:t>
      </w:r>
      <w:r xml:space="preserve">
        <w:rPr>
          <w:u w:val="single"/>
        </w:rPr>
        <w:t> </w:t>
      </w:r>
      <w:r xml:space="preserve">
        <w:tab wTab="150" tlc="none" cTlc="0"/>
      </w:r>
      <w:r>
        <w:rPr>
          <w:u w:val="single"/>
        </w:rPr>
        <w:t xml:space="preserve">PNV</w:t>
      </w:r>
    </w:p>
    <w:p w:rsidR="003F3435" w:rsidRDefault="0032493E">
      <w:pPr>
        <w:spacing w:line="480" w:lineRule="auto"/>
        <w:ind w:firstLine="720"/>
        <w:ind w:end="1440"/>
        <w:jc w:val="both"/>
      </w:pPr>
      <w:r>
        <w:rPr>
          <w:u w:val="single"/>
        </w:rPr>
        <w:t xml:space="preserve">Perry</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Hancock</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Birdwell</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Blanco</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Gutierrez</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Hinojosa of Nueces</w:t>
      </w:r>
      <w:r xml:space="preserve">
        <w:rPr>
          <w:u w:val="single"/>
        </w:rPr>
        <w:t> </w:t>
      </w:r>
      <w:r xml:space="preserve">
        <w:rPr>
          <w:u w:val="single"/>
        </w:rPr>
        <w:t> </w:t>
      </w:r>
      <w:r>
        <w:rPr>
          <w:u w:val="single"/>
        </w:rPr>
        <w:t xml:space="preserve">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Johnson</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Kolkhorst</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Sparks</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F3435"/>
    <w:p w:rsidR="003F3435" w:rsidRDefault="003F3435"/>
    <w:p w:rsidR="003F3435" w:rsidRDefault="0032493E">
      <w:pPr>
        <w:spacing w:line="480" w:lineRule="auto"/>
        <w:jc w:val="both"/>
        <w:tabs>
          <w:tab w:val="right" w:leader="none" w:pos="9350"/>
        </w:tabs>
      </w:pPr>
      <w:r>
        <w:t xml:space="preserve">COMMITTEE SUBSTITUTE FOR S.B.</w:t>
      </w:r>
      <w:r xml:space="preserve">
        <w:t> </w:t>
      </w:r>
      <w:r>
        <w:t xml:space="preserve">No.</w:t>
      </w:r>
      <w:r xml:space="preserve">
        <w:t> </w:t>
      </w:r>
      <w:r>
        <w:t xml:space="preserve">1247</w:t>
      </w:r>
      <w:r xml:space="preserve">
        <w:tab wTab="150" tlc="none" cTlc="0"/>
      </w:r>
      <w:r>
        <w:t xml:space="preserve">By:</w:t>
      </w:r>
      <w:r xml:space="preserve">
        <w:t> </w:t>
      </w:r>
      <w:r xml:space="preserve">
        <w:t> </w:t>
      </w:r>
      <w:r>
        <w:t xml:space="preserve">Perry</w:t>
      </w:r>
    </w:p>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F3435"/>
    <w:p w:rsidR="003F3435" w:rsidRDefault="0032493E">
      <w:pPr>
        <w:spacing w:line="480" w:lineRule="auto"/>
        <w:jc w:val="both"/>
      </w:pPr>
      <w:r>
        <w:t xml:space="preserve">relating to consolidating certain nonresident hunting licenses.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41.003(b), Parks and Wildlife Code, is amended to read as follows:</w:t>
      </w:r>
    </w:p>
    <w:p w:rsidR="003F3435" w:rsidRDefault="0032493E">
      <w:pPr>
        <w:spacing w:line="480" w:lineRule="auto"/>
        <w:ind w:firstLine="720"/>
        <w:jc w:val="both"/>
      </w:pPr>
      <w:r>
        <w:t xml:space="preserve">(b)</w:t>
      </w:r>
      <w:r xml:space="preserve">
        <w:t> </w:t>
      </w:r>
      <w:r xml:space="preserve">
        <w:t> </w:t>
      </w:r>
      <w:r>
        <w:t xml:space="preserve">An agreement must provide that a resident of the border state who has a sport fishing license or a hunting license issued by the border state may fish or hunt migratory waterfowl on rivers and lakes of the common border, and a Texas resident holding a Texas license is extended equal privileges. </w:t>
      </w:r>
      <w:r>
        <w:t xml:space="preserve"> </w:t>
      </w:r>
      <w:r>
        <w:t xml:space="preserve">A person who holds a nonresident sport fishing license or a nonresident </w:t>
      </w:r>
      <w:r>
        <w:rPr>
          <w:u w:val="single"/>
        </w:rPr>
        <w:t xml:space="preserve">general</w:t>
      </w:r>
      <w:r>
        <w:t xml:space="preserve"> hunting license issued by this state or a border state may be extended the same privileges as those extended a resident license holder under this subsection.</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Sections 42.005(a), (b), and (e), Parks and Wildlife Code, are amended to read as follows:</w:t>
      </w:r>
    </w:p>
    <w:p w:rsidR="003F3435" w:rsidRDefault="0032493E">
      <w:pPr>
        <w:spacing w:line="480" w:lineRule="auto"/>
        <w:ind w:firstLine="720"/>
        <w:jc w:val="both"/>
      </w:pPr>
      <w:r>
        <w:t xml:space="preserve">(a)</w:t>
      </w:r>
      <w:r xml:space="preserve">
        <w:t> </w:t>
      </w:r>
      <w:r xml:space="preserve">
        <w:t> </w:t>
      </w:r>
      <w:r>
        <w:t xml:space="preserve">No nonresident in this state may hunt a mule deer, white-tailed deer, turkey, pronghorn antelope, [</w:t>
      </w:r>
      <w:r>
        <w:rPr>
          <w:strike/>
        </w:rPr>
        <w:t xml:space="preserve">or</w:t>
      </w:r>
      <w:r>
        <w:t xml:space="preserve">] desert bighorn sheep</w:t>
      </w:r>
      <w:r>
        <w:rPr>
          <w:u w:val="single"/>
        </w:rPr>
        <w:t xml:space="preserve">, or alligator</w:t>
      </w:r>
      <w:r>
        <w:t xml:space="preserve"> in this state without first having acquired a </w:t>
      </w:r>
      <w:r>
        <w:rPr>
          <w:u w:val="single"/>
        </w:rPr>
        <w:t xml:space="preserve">nonresident</w:t>
      </w:r>
      <w:r>
        <w:t xml:space="preserve"> general [</w:t>
      </w:r>
      <w:r>
        <w:rPr>
          <w:strike/>
        </w:rPr>
        <w:t xml:space="preserve">nonresident</w:t>
      </w:r>
      <w:r>
        <w:t xml:space="preserve">] hunting license.</w:t>
      </w:r>
    </w:p>
    <w:p w:rsidR="003F3435" w:rsidRDefault="0032493E">
      <w:pPr>
        <w:spacing w:line="480" w:lineRule="auto"/>
        <w:ind w:firstLine="720"/>
        <w:jc w:val="both"/>
      </w:pPr>
      <w:r>
        <w:t xml:space="preserve">(b)</w:t>
      </w:r>
      <w:r xml:space="preserve">
        <w:t> </w:t>
      </w:r>
      <w:r xml:space="preserve">
        <w:t> </w:t>
      </w:r>
      <w:r>
        <w:t xml:space="preserve">Except as provided by Subsection (f), no nonresident may hunt any bird or animal in this state without first having acquired a </w:t>
      </w:r>
      <w:r>
        <w:rPr>
          <w:u w:val="single"/>
        </w:rPr>
        <w:t xml:space="preserve">nonresident</w:t>
      </w:r>
      <w:r>
        <w:t xml:space="preserve"> general [</w:t>
      </w:r>
      <w:r>
        <w:rPr>
          <w:strike/>
        </w:rPr>
        <w:t xml:space="preserve">nonresident</w:t>
      </w:r>
      <w:r>
        <w:t xml:space="preserve">] hunting license[</w:t>
      </w:r>
      <w:r>
        <w:rPr>
          <w:strike/>
        </w:rPr>
        <w:t xml:space="preserve">, a nonresident special hunting license,</w:t>
      </w:r>
      <w:r>
        <w:t xml:space="preserve">] or a nonresident five-day [</w:t>
      </w:r>
      <w:r>
        <w:rPr>
          <w:strike/>
        </w:rPr>
        <w:t xml:space="preserve">special</w:t>
      </w:r>
      <w:r>
        <w:t xml:space="preserve">] hunting license.</w:t>
      </w:r>
    </w:p>
    <w:p w:rsidR="003F3435" w:rsidRDefault="0032493E">
      <w:pPr>
        <w:spacing w:line="480" w:lineRule="auto"/>
        <w:ind w:firstLine="720"/>
        <w:jc w:val="both"/>
      </w:pPr>
      <w:r>
        <w:t xml:space="preserve">(e)</w:t>
      </w:r>
      <w:r xml:space="preserve">
        <w:t> </w:t>
      </w:r>
      <w:r xml:space="preserve">
        <w:t> </w:t>
      </w:r>
      <w:r>
        <w:t xml:space="preserve">A nonresident may not acquire or possess during a license year[</w:t>
      </w:r>
      <w:r>
        <w:rPr>
          <w:strike/>
        </w:rPr>
        <w:t xml:space="preserve">:</w:t>
      </w:r>
    </w:p>
    <w:p w:rsidR="003F3435" w:rsidRDefault="0032493E">
      <w:pPr>
        <w:spacing w:line="480" w:lineRule="auto"/>
        <w:ind w:firstLine="1440"/>
        <w:jc w:val="both"/>
      </w:pPr>
      <w:r>
        <w:t xml:space="preserve">[</w:t>
      </w:r>
      <w:r>
        <w:rPr>
          <w:strike/>
        </w:rPr>
        <w:t xml:space="preserve">(1)</w:t>
      </w:r>
      <w:r>
        <w:t xml:space="preserve">]</w:t>
      </w:r>
      <w:r xml:space="preserve">
        <w:t> </w:t>
      </w:r>
      <w:r xml:space="preserve">
        <w:t> </w:t>
      </w:r>
      <w:r>
        <w:t xml:space="preserve">more than one nonresident </w:t>
      </w:r>
      <w:r>
        <w:rPr>
          <w:u w:val="single"/>
        </w:rPr>
        <w:t xml:space="preserve">general</w:t>
      </w:r>
      <w:r>
        <w:t xml:space="preserve"> [</w:t>
      </w:r>
      <w:r>
        <w:rPr>
          <w:strike/>
        </w:rPr>
        <w:t xml:space="preserve">spring turkey</w:t>
      </w:r>
      <w:r>
        <w:t xml:space="preserve">] hunting license[</w:t>
      </w:r>
      <w:r>
        <w:rPr>
          <w:strike/>
        </w:rPr>
        <w:t xml:space="preserve">; or</w:t>
      </w:r>
    </w:p>
    <w:p w:rsidR="003F3435" w:rsidRDefault="0032493E">
      <w:pPr>
        <w:spacing w:line="480" w:lineRule="auto"/>
        <w:ind w:firstLine="1440"/>
        <w:jc w:val="both"/>
      </w:pPr>
      <w:r>
        <w:t xml:space="preserve">[</w:t>
      </w:r>
      <w:r>
        <w:rPr>
          <w:strike/>
        </w:rPr>
        <w:t xml:space="preserve">(2)</w:t>
      </w:r>
      <w:r xml:space="preserve">
        <w:rPr>
          <w:strike/>
        </w:rPr>
        <w:t> </w:t>
      </w:r>
      <w:r xml:space="preserve">
        <w:rPr>
          <w:strike/>
        </w:rPr>
        <w:t> </w:t>
      </w:r>
      <w:r>
        <w:rPr>
          <w:strike/>
        </w:rPr>
        <w:t xml:space="preserve">a general nonresident hunting license and a nonresident spring turkey hunting license</w:t>
      </w:r>
      <w:r>
        <w:t xml:space="preserve">].</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Section 42.0141, Parks and Wildlife Code, is amended to read as follows:</w:t>
      </w:r>
    </w:p>
    <w:p w:rsidR="003F3435" w:rsidRDefault="0032493E">
      <w:pPr>
        <w:spacing w:line="480" w:lineRule="auto"/>
        <w:ind w:firstLine="720"/>
        <w:jc w:val="both"/>
      </w:pPr>
      <w:r>
        <w:t xml:space="preserve">Sec.</w:t>
      </w:r>
      <w:r xml:space="preserve">
        <w:t> </w:t>
      </w:r>
      <w:r>
        <w:t xml:space="preserve">42.0141.</w:t>
      </w:r>
      <w:r xml:space="preserve">
        <w:t> </w:t>
      </w:r>
      <w:r xml:space="preserve">
        <w:t> </w:t>
      </w:r>
      <w:r>
        <w:rPr>
          <w:u w:val="single"/>
        </w:rPr>
        <w:t xml:space="preserve">NONRESIDENT</w:t>
      </w:r>
      <w:r>
        <w:t xml:space="preserve"> GENERAL [</w:t>
      </w:r>
      <w:r>
        <w:rPr>
          <w:strike/>
        </w:rPr>
        <w:t xml:space="preserve">NONRESIDENT</w:t>
      </w:r>
      <w:r>
        <w:t xml:space="preserve">] HUNTING LICENSE FEE. </w:t>
      </w:r>
      <w:r>
        <w:t xml:space="preserve"> </w:t>
      </w:r>
      <w:r>
        <w:t xml:space="preserve">The fee for a </w:t>
      </w:r>
      <w:r>
        <w:rPr>
          <w:u w:val="single"/>
        </w:rPr>
        <w:t xml:space="preserve">nonresident</w:t>
      </w:r>
      <w:r>
        <w:t xml:space="preserve"> general [</w:t>
      </w:r>
      <w:r>
        <w:rPr>
          <w:strike/>
        </w:rPr>
        <w:t xml:space="preserve">nonresident</w:t>
      </w:r>
      <w:r>
        <w:t xml:space="preserve">] hunting license is $100.75 or an amount set by the commission, whichever amount is more.</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Section 42.0143, Parks and Wildlife Code, is amended to read as follows:</w:t>
      </w:r>
    </w:p>
    <w:p w:rsidR="003F3435" w:rsidRDefault="0032493E">
      <w:pPr>
        <w:spacing w:line="480" w:lineRule="auto"/>
        <w:ind w:firstLine="720"/>
        <w:jc w:val="both"/>
      </w:pPr>
      <w:r>
        <w:t xml:space="preserve">Sec.</w:t>
      </w:r>
      <w:r xml:space="preserve">
        <w:t> </w:t>
      </w:r>
      <w:r>
        <w:t xml:space="preserve">42.0143.</w:t>
      </w:r>
      <w:r xml:space="preserve">
        <w:t> </w:t>
      </w:r>
      <w:r xml:space="preserve">
        <w:t> </w:t>
      </w:r>
      <w:r>
        <w:t xml:space="preserve">NONRESIDENT FIVE-DAY [</w:t>
      </w:r>
      <w:r>
        <w:rPr>
          <w:strike/>
        </w:rPr>
        <w:t xml:space="preserve">SPECIAL</w:t>
      </w:r>
      <w:r>
        <w:t xml:space="preserve">] HUNTING LICENSE. </w:t>
      </w:r>
      <w:r>
        <w:t xml:space="preserve"> </w:t>
      </w:r>
      <w:r>
        <w:rPr>
          <w:u w:val="single"/>
        </w:rPr>
        <w:t xml:space="preserve">(a) </w:t>
      </w:r>
      <w:r>
        <w:rPr>
          <w:u w:val="single"/>
        </w:rPr>
        <w:t xml:space="preserve"> </w:t>
      </w:r>
      <w:r>
        <w:rPr>
          <w:u w:val="single"/>
        </w:rPr>
        <w:t xml:space="preserve">A nonresident five-day hunting license is not valid for a mule deer, white-tailed deer, turkey, pronghorn antelope, desert bighorn sheep, or alligator.</w:t>
      </w:r>
    </w:p>
    <w:p w:rsidR="003F3435" w:rsidRDefault="0032493E">
      <w:pPr>
        <w:spacing w:line="480" w:lineRule="auto"/>
        <w:ind w:firstLine="720"/>
        <w:jc w:val="both"/>
      </w:pPr>
      <w:r>
        <w:rPr>
          <w:u w:val="single"/>
        </w:rPr>
        <w:t xml:space="preserve">(b)</w:t>
      </w:r>
      <w:r xml:space="preserve">
        <w:t> </w:t>
      </w:r>
      <w:r xml:space="preserve">
        <w:t> </w:t>
      </w:r>
      <w:r>
        <w:t xml:space="preserve">A nonresident five-day [</w:t>
      </w:r>
      <w:r>
        <w:rPr>
          <w:strike/>
        </w:rPr>
        <w:t xml:space="preserve">special</w:t>
      </w:r>
      <w:r>
        <w:t xml:space="preserve">] hunting license is valid for five consecutive days.</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 nonresident may acquire multiple nonresident five-day hunting licenses during a license year.</w:t>
      </w:r>
    </w:p>
    <w:p w:rsidR="003F3435" w:rsidRDefault="0032493E">
      <w:pPr>
        <w:spacing w:line="480" w:lineRule="auto"/>
        <w:ind w:firstLine="720"/>
        <w:jc w:val="both"/>
      </w:pPr>
      <w:r>
        <w:rPr>
          <w:u w:val="single"/>
        </w:rPr>
        <w:t xml:space="preserve">(d)</w:t>
      </w:r>
      <w:r xml:space="preserve">
        <w:t> </w:t>
      </w:r>
      <w:r xml:space="preserve">
        <w:t> </w:t>
      </w:r>
      <w:r>
        <w:t xml:space="preserve">The fee for </w:t>
      </w:r>
      <w:r>
        <w:rPr>
          <w:u w:val="single"/>
        </w:rPr>
        <w:t xml:space="preserve">a nonresident five-day hunting</w:t>
      </w:r>
      <w:r>
        <w:t xml:space="preserve"> [</w:t>
      </w:r>
      <w:r>
        <w:rPr>
          <w:strike/>
        </w:rPr>
        <w:t xml:space="preserve">the</w:t>
      </w:r>
      <w:r>
        <w:t xml:space="preserve">] license is set by the commission in an amount not to exceed 50 percent of the amount of the fee set for a nonresident </w:t>
      </w:r>
      <w:r>
        <w:rPr>
          <w:u w:val="single"/>
        </w:rPr>
        <w:t xml:space="preserve">general</w:t>
      </w:r>
      <w:r>
        <w:t xml:space="preserve"> [</w:t>
      </w:r>
      <w:r>
        <w:rPr>
          <w:strike/>
        </w:rPr>
        <w:t xml:space="preserve">special</w:t>
      </w:r>
      <w:r>
        <w:t xml:space="preserve">] hunting license.</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Section 42.0175(a), Parks and Wildlife Code, is amended to read as follows:</w:t>
      </w:r>
    </w:p>
    <w:p w:rsidR="003F3435" w:rsidRDefault="0032493E">
      <w:pPr>
        <w:spacing w:line="480" w:lineRule="auto"/>
        <w:ind w:firstLine="720"/>
        <w:jc w:val="both"/>
      </w:pPr>
      <w:r>
        <w:t xml:space="preserve">(a)</w:t>
      </w:r>
      <w:r xml:space="preserve">
        <w:t> </w:t>
      </w:r>
      <w:r xml:space="preserve">
        <w:t> </w:t>
      </w:r>
      <w:r>
        <w:t xml:space="preserve">A license issued under this chapter, other than a lifetime resident hunting license or a nonresident five-day [</w:t>
      </w:r>
      <w:r>
        <w:rPr>
          <w:strike/>
        </w:rPr>
        <w:t xml:space="preserve">special</w:t>
      </w:r>
      <w:r>
        <w:t xml:space="preserve">] hunting license</w:t>
      </w:r>
      <w:r>
        <w:rPr>
          <w:u w:val="single"/>
        </w:rPr>
        <w:t xml:space="preserve">,</w:t>
      </w:r>
      <w:r>
        <w:t xml:space="preserve"> is valid only during the yearly period for which the license is issued without regard to the date on which a license is acquired. </w:t>
      </w:r>
      <w:r>
        <w:t xml:space="preserve"> </w:t>
      </w:r>
      <w:r>
        <w:t xml:space="preserve">Each yearly period begins on September 1 or on another date set by the commission and extends through August 31 of the next year or another date set by the commission. </w:t>
      </w:r>
      <w:r>
        <w:t xml:space="preserve"> </w:t>
      </w:r>
      <w:r>
        <w:t xml:space="preserve">A license issued under this chapter other than a nonresident five-day [</w:t>
      </w:r>
      <w:r>
        <w:rPr>
          <w:strike/>
        </w:rPr>
        <w:t xml:space="preserve">special</w:t>
      </w:r>
      <w:r>
        <w:t xml:space="preserve">] hunting license that is issued before September 1 or another date set by the commission and does not expire until August 31 of the next year or another date set by the commission is valid from the date of issuance through August 31 of the following year or another date set by the commission. </w:t>
      </w:r>
      <w:r>
        <w:t xml:space="preserve"> </w:t>
      </w:r>
      <w:r>
        <w:t xml:space="preserve">The commission by rule may set the amount of a license fee for a license issued during a transition period at an amount lower than prescribed in this chapter and provide for a license term for a transition period that is shorter or longer than a year.</w:t>
      </w:r>
    </w:p>
    <w:p w:rsidR="003F3435" w:rsidRDefault="0032493E">
      <w:pPr>
        <w:spacing w:line="480" w:lineRule="auto"/>
        <w:ind w:firstLine="720"/>
        <w:jc w:val="both"/>
      </w:pPr>
      <w:r>
        <w:t xml:space="preserve">SECTION</w:t>
      </w:r>
      <w:r xml:space="preserve">
        <w:t> </w:t>
      </w:r>
      <w:r>
        <w:t xml:space="preserve">6</w:t>
      </w:r>
      <w:r>
        <w:t xml:space="preserve">.</w:t>
      </w:r>
      <w:r xml:space="preserve">
        <w:t> </w:t>
      </w:r>
      <w:r xml:space="preserve">
        <w:t> </w:t>
      </w:r>
      <w:r>
        <w:t xml:space="preserve">Section 42.022(c), Parks and Wildlife Code, is amended to read as follows:</w:t>
      </w:r>
    </w:p>
    <w:p w:rsidR="003F3435" w:rsidRDefault="0032493E">
      <w:pPr>
        <w:spacing w:line="480" w:lineRule="auto"/>
        <w:ind w:firstLine="720"/>
        <w:jc w:val="both"/>
      </w:pPr>
      <w:r>
        <w:t xml:space="preserve">(c)</w:t>
      </w:r>
      <w:r xml:space="preserve">
        <w:t> </w:t>
      </w:r>
      <w:r xml:space="preserve">
        <w:t> </w:t>
      </w:r>
      <w:r>
        <w:t xml:space="preserve">This section does not apply to the acquisition and possession by a nonresident of more than one nonresident hunting license if the nonresident does not acquire or possess during a license year[</w:t>
      </w:r>
      <w:r>
        <w:rPr>
          <w:strike/>
        </w:rPr>
        <w:t xml:space="preserve">:</w:t>
      </w:r>
    </w:p>
    <w:p w:rsidR="003F3435" w:rsidRDefault="0032493E">
      <w:pPr>
        <w:spacing w:line="480" w:lineRule="auto"/>
        <w:ind w:firstLine="1440"/>
        <w:jc w:val="both"/>
      </w:pPr>
      <w:r>
        <w:t xml:space="preserve">[</w:t>
      </w:r>
      <w:r>
        <w:rPr>
          <w:strike/>
        </w:rPr>
        <w:t xml:space="preserve">(1)</w:t>
      </w:r>
      <w:r>
        <w:t xml:space="preserve">]</w:t>
      </w:r>
      <w:r xml:space="preserve">
        <w:t> </w:t>
      </w:r>
      <w:r xml:space="preserve">
        <w:t> </w:t>
      </w:r>
      <w:r>
        <w:t xml:space="preserve">more than one nonresident[</w:t>
      </w:r>
      <w:r>
        <w:rPr>
          <w:strike/>
        </w:rPr>
        <w:t xml:space="preserve">:</w:t>
      </w:r>
    </w:p>
    <w:p w:rsidR="003F3435" w:rsidRDefault="0032493E">
      <w:pPr>
        <w:spacing w:line="480" w:lineRule="auto"/>
        <w:ind w:firstLine="2160"/>
        <w:jc w:val="both"/>
      </w:pPr>
      <w:r>
        <w:t xml:space="preserve">[</w:t>
      </w:r>
      <w:r>
        <w:rPr>
          <w:strike/>
        </w:rPr>
        <w:t xml:space="preserve">(A)</w:t>
      </w:r>
      <w:r>
        <w:t xml:space="preserve">]</w:t>
      </w:r>
      <w:r xml:space="preserve">
        <w:t> </w:t>
      </w:r>
      <w:r xml:space="preserve">
        <w:t> </w:t>
      </w:r>
      <w:r>
        <w:t xml:space="preserve">general hunting license[</w:t>
      </w:r>
      <w:r>
        <w:rPr>
          <w:strike/>
        </w:rPr>
        <w:t xml:space="preserve">; or</w:t>
      </w:r>
    </w:p>
    <w:p w:rsidR="003F3435" w:rsidRDefault="0032493E">
      <w:pPr>
        <w:spacing w:line="480" w:lineRule="auto"/>
        <w:ind w:firstLine="2160"/>
        <w:jc w:val="both"/>
      </w:pPr>
      <w:r>
        <w:t xml:space="preserve">[</w:t>
      </w:r>
      <w:r>
        <w:rPr>
          <w:strike/>
        </w:rPr>
        <w:t xml:space="preserve">(B)</w:t>
      </w:r>
      <w:r xml:space="preserve">
        <w:rPr>
          <w:strike/>
        </w:rPr>
        <w:t> </w:t>
      </w:r>
      <w:r xml:space="preserve">
        <w:rPr>
          <w:strike/>
        </w:rPr>
        <w:t> </w:t>
      </w:r>
      <w:r>
        <w:rPr>
          <w:strike/>
        </w:rPr>
        <w:t xml:space="preserve">spring turkey hunting license; or</w:t>
      </w:r>
    </w:p>
    <w:p w:rsidR="003F3435" w:rsidRDefault="0032493E">
      <w:pPr>
        <w:spacing w:line="480" w:lineRule="auto"/>
        <w:ind w:firstLine="1440"/>
        <w:jc w:val="both"/>
      </w:pPr>
      <w:r>
        <w:t xml:space="preserve">[</w:t>
      </w:r>
      <w:r>
        <w:rPr>
          <w:strike/>
        </w:rPr>
        <w:t xml:space="preserve">(2)</w:t>
      </w:r>
      <w:r xml:space="preserve">
        <w:rPr>
          <w:strike/>
        </w:rPr>
        <w:t> </w:t>
      </w:r>
      <w:r xml:space="preserve">
        <w:rPr>
          <w:strike/>
        </w:rPr>
        <w:t> </w:t>
      </w:r>
      <w:r>
        <w:rPr>
          <w:strike/>
        </w:rPr>
        <w:t xml:space="preserve">both a nonresident general hunting license and a nonresident spring turkey hunting license</w:t>
      </w:r>
      <w:r>
        <w:t xml:space="preserve">].</w:t>
      </w:r>
    </w:p>
    <w:p w:rsidR="003F3435" w:rsidRDefault="0032493E">
      <w:pPr>
        <w:spacing w:line="480" w:lineRule="auto"/>
        <w:ind w:firstLine="720"/>
        <w:jc w:val="both"/>
      </w:pPr>
      <w:r>
        <w:t xml:space="preserve">SECTION</w:t>
      </w:r>
      <w:r xml:space="preserve">
        <w:t> </w:t>
      </w:r>
      <w:r>
        <w:t xml:space="preserve">7</w:t>
      </w:r>
      <w:r>
        <w:t xml:space="preserve">.</w:t>
      </w:r>
      <w:r xml:space="preserve">
        <w:t> </w:t>
      </w:r>
      <w:r xml:space="preserve">
        <w:t> </w:t>
      </w:r>
      <w:r>
        <w:t xml:space="preserve">The following provisions of the Parks and Wildlife Code are repealed:</w:t>
      </w:r>
    </w:p>
    <w:p w:rsidR="003F3435" w:rsidRDefault="0032493E">
      <w:pPr>
        <w:spacing w:line="480" w:lineRule="auto"/>
        <w:ind w:firstLine="1440"/>
        <w:jc w:val="both"/>
      </w:pPr>
      <w:r>
        <w:t xml:space="preserve">(1)</w:t>
      </w:r>
      <w:r xml:space="preserve">
        <w:t> </w:t>
      </w:r>
      <w:r xml:space="preserve">
        <w:t> </w:t>
      </w:r>
      <w:r>
        <w:t xml:space="preserve">Section 42.005(d);</w:t>
      </w:r>
    </w:p>
    <w:p w:rsidR="003F3435" w:rsidRDefault="0032493E">
      <w:pPr>
        <w:spacing w:line="480" w:lineRule="auto"/>
        <w:ind w:firstLine="1440"/>
        <w:jc w:val="both"/>
      </w:pPr>
      <w:r>
        <w:t xml:space="preserve">(2)</w:t>
      </w:r>
      <w:r xml:space="preserve">
        <w:t> </w:t>
      </w:r>
      <w:r xml:space="preserve">
        <w:t> </w:t>
      </w:r>
      <w:r>
        <w:t xml:space="preserve">Section 42.014;</w:t>
      </w:r>
    </w:p>
    <w:p w:rsidR="003F3435" w:rsidRDefault="0032493E">
      <w:pPr>
        <w:spacing w:line="480" w:lineRule="auto"/>
        <w:ind w:firstLine="1440"/>
        <w:jc w:val="both"/>
      </w:pPr>
      <w:r>
        <w:t xml:space="preserve">(3)</w:t>
      </w:r>
      <w:r xml:space="preserve">
        <w:t> </w:t>
      </w:r>
      <w:r xml:space="preserve">
        <w:t> </w:t>
      </w:r>
      <w:r>
        <w:t xml:space="preserve">Section 42.0142; and</w:t>
      </w:r>
    </w:p>
    <w:p w:rsidR="003F3435" w:rsidRDefault="0032493E">
      <w:pPr>
        <w:spacing w:line="480" w:lineRule="auto"/>
        <w:ind w:firstLine="1440"/>
        <w:jc w:val="both"/>
      </w:pPr>
      <w:r>
        <w:t xml:space="preserve">(4)</w:t>
      </w:r>
      <w:r xml:space="preserve">
        <w:t> </w:t>
      </w:r>
      <w:r xml:space="preserve">
        <w:t> </w:t>
      </w:r>
      <w:r>
        <w:t xml:space="preserve">Section 42.0144.</w:t>
      </w:r>
    </w:p>
    <w:p w:rsidR="003F3435" w:rsidRDefault="0032493E">
      <w:pPr>
        <w:spacing w:line="480" w:lineRule="auto"/>
        <w:ind w:firstLine="720"/>
        <w:jc w:val="both"/>
      </w:pPr>
      <w:r>
        <w:t xml:space="preserve">SECTION</w:t>
      </w:r>
      <w:r xml:space="preserve">
        <w:t> </w:t>
      </w:r>
      <w:r>
        <w:t xml:space="preserve">8</w:t>
      </w:r>
      <w:r>
        <w:t xml:space="preserve">.</w:t>
      </w:r>
      <w:r xml:space="preserve">
        <w:t> </w:t>
      </w:r>
      <w:r xml:space="preserve">
        <w:t> </w:t>
      </w:r>
      <w:r>
        <w:t xml:space="preserve">This Act takes effect September 1, 2025.</w:t>
      </w:r>
    </w:p>
    <w:p w:rsidR="003F3435" w:rsidRDefault="0032493E">
      <w:pPr>
        <w:spacing w:line="480" w:lineRule="auto"/>
        <w:jc w:val="center"/>
      </w:pPr>
      <w:r>
        <w:t xml:space="preserve">* * * * *</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C.S.S.B.</w:t>
    </w:r>
    <w:r xml:space="preserve">
      <w:t> </w:t>
    </w:r>
    <w:r>
      <w:t xml:space="preserve">No.</w:t>
    </w:r>
    <w:r xml:space="preserve">
      <w:t> </w:t>
    </w:r>
    <w:r>
      <w:t xml:space="preserve">1247</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