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1909AD" w14:paraId="6F68E4C9" w14:textId="77777777" w:rsidTr="00345119">
        <w:tc>
          <w:tcPr>
            <w:tcW w:w="9576" w:type="dxa"/>
            <w:noWrap/>
          </w:tcPr>
          <w:p w14:paraId="2C8E6FEF" w14:textId="77777777" w:rsidR="008423E4" w:rsidRPr="0022177D" w:rsidRDefault="00043FBB" w:rsidP="009C78BB">
            <w:pPr>
              <w:pStyle w:val="Heading1"/>
            </w:pPr>
            <w:r w:rsidRPr="00631897">
              <w:t>BILL ANALYSIS</w:t>
            </w:r>
          </w:p>
        </w:tc>
      </w:tr>
    </w:tbl>
    <w:p w14:paraId="261DDF5E" w14:textId="77777777" w:rsidR="008423E4" w:rsidRPr="0022177D" w:rsidRDefault="008423E4" w:rsidP="009C78BB">
      <w:pPr>
        <w:jc w:val="center"/>
      </w:pPr>
    </w:p>
    <w:p w14:paraId="630EE5CC" w14:textId="77777777" w:rsidR="008423E4" w:rsidRPr="00B31F0E" w:rsidRDefault="008423E4" w:rsidP="009C78BB"/>
    <w:p w14:paraId="4D92BC58" w14:textId="77777777" w:rsidR="008423E4" w:rsidRPr="00742794" w:rsidRDefault="008423E4" w:rsidP="009C78BB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1909AD" w14:paraId="515D7EDB" w14:textId="77777777" w:rsidTr="00345119">
        <w:tc>
          <w:tcPr>
            <w:tcW w:w="9576" w:type="dxa"/>
          </w:tcPr>
          <w:p w14:paraId="115051C4" w14:textId="7B953BAD" w:rsidR="008423E4" w:rsidRPr="00861995" w:rsidRDefault="00043FBB" w:rsidP="009C78BB">
            <w:pPr>
              <w:jc w:val="right"/>
            </w:pPr>
            <w:r>
              <w:t>C.S.H.B. 496</w:t>
            </w:r>
          </w:p>
        </w:tc>
      </w:tr>
      <w:tr w:rsidR="001909AD" w14:paraId="2B4CB5B2" w14:textId="77777777" w:rsidTr="00345119">
        <w:tc>
          <w:tcPr>
            <w:tcW w:w="9576" w:type="dxa"/>
          </w:tcPr>
          <w:p w14:paraId="0AD8694F" w14:textId="1B50B86C" w:rsidR="008423E4" w:rsidRPr="00861995" w:rsidRDefault="00043FBB" w:rsidP="009C78BB">
            <w:pPr>
              <w:jc w:val="right"/>
            </w:pPr>
            <w:r>
              <w:t xml:space="preserve">By: </w:t>
            </w:r>
            <w:r w:rsidR="00887F2F">
              <w:t>Swanson</w:t>
            </w:r>
          </w:p>
        </w:tc>
      </w:tr>
      <w:tr w:rsidR="001909AD" w14:paraId="7FDF4CB1" w14:textId="77777777" w:rsidTr="00345119">
        <w:tc>
          <w:tcPr>
            <w:tcW w:w="9576" w:type="dxa"/>
          </w:tcPr>
          <w:p w14:paraId="38E337C5" w14:textId="08DBD840" w:rsidR="008423E4" w:rsidRPr="00861995" w:rsidRDefault="00043FBB" w:rsidP="009C78BB">
            <w:pPr>
              <w:jc w:val="right"/>
            </w:pPr>
            <w:r>
              <w:t>Elections</w:t>
            </w:r>
          </w:p>
        </w:tc>
      </w:tr>
      <w:tr w:rsidR="001909AD" w14:paraId="49339E9D" w14:textId="77777777" w:rsidTr="00345119">
        <w:tc>
          <w:tcPr>
            <w:tcW w:w="9576" w:type="dxa"/>
          </w:tcPr>
          <w:p w14:paraId="348E111F" w14:textId="6BC62E65" w:rsidR="008423E4" w:rsidRDefault="00043FBB" w:rsidP="009C78BB">
            <w:pPr>
              <w:jc w:val="right"/>
            </w:pPr>
            <w:r>
              <w:t>Committee Report (Substituted)</w:t>
            </w:r>
          </w:p>
        </w:tc>
      </w:tr>
    </w:tbl>
    <w:p w14:paraId="5C58CA65" w14:textId="77777777" w:rsidR="008423E4" w:rsidRDefault="008423E4" w:rsidP="009C78BB">
      <w:pPr>
        <w:tabs>
          <w:tab w:val="right" w:pos="9360"/>
        </w:tabs>
      </w:pPr>
    </w:p>
    <w:p w14:paraId="55596AF8" w14:textId="77777777" w:rsidR="008423E4" w:rsidRDefault="008423E4" w:rsidP="009C78BB"/>
    <w:p w14:paraId="6269839C" w14:textId="77777777" w:rsidR="008423E4" w:rsidRDefault="008423E4" w:rsidP="009C78BB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270"/>
      </w:tblGrid>
      <w:tr w:rsidR="001909AD" w14:paraId="6A785D2A" w14:textId="77777777" w:rsidTr="00523B63">
        <w:tc>
          <w:tcPr>
            <w:tcW w:w="9270" w:type="dxa"/>
          </w:tcPr>
          <w:p w14:paraId="04EAD782" w14:textId="41F0FEDD" w:rsidR="008423E4" w:rsidRDefault="00043FBB" w:rsidP="009C78BB">
            <w:pPr>
              <w:jc w:val="both"/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556E3B20" w14:textId="77777777" w:rsidR="00D63053" w:rsidRPr="00A8133F" w:rsidRDefault="00D63053" w:rsidP="009C78BB">
            <w:pPr>
              <w:jc w:val="both"/>
              <w:rPr>
                <w:b/>
              </w:rPr>
            </w:pPr>
          </w:p>
          <w:p w14:paraId="33363BD2" w14:textId="1AF54413" w:rsidR="009A2F85" w:rsidRDefault="00043FBB" w:rsidP="009C78BB">
            <w:pPr>
              <w:jc w:val="both"/>
            </w:pPr>
            <w:r>
              <w:t xml:space="preserve">Current </w:t>
            </w:r>
            <w:r w:rsidR="00126957">
              <w:t>election law provides for</w:t>
            </w:r>
            <w:r>
              <w:t xml:space="preserve"> </w:t>
            </w:r>
            <w:r w:rsidR="00126957">
              <w:t>a voter to mark their ballots</w:t>
            </w:r>
            <w:r>
              <w:t xml:space="preserve"> </w:t>
            </w:r>
            <w:r w:rsidR="00917F22">
              <w:t xml:space="preserve">only </w:t>
            </w:r>
            <w:r>
              <w:t xml:space="preserve">for the </w:t>
            </w:r>
            <w:r w:rsidR="00126957">
              <w:t xml:space="preserve">names of </w:t>
            </w:r>
            <w:r>
              <w:t xml:space="preserve">candidates </w:t>
            </w:r>
            <w:r w:rsidR="00126957">
              <w:t>in an election</w:t>
            </w:r>
            <w:r w:rsidR="00037605">
              <w:t xml:space="preserve"> or to mark their ballots</w:t>
            </w:r>
            <w:r w:rsidR="00917F22">
              <w:t xml:space="preserve"> only</w:t>
            </w:r>
            <w:r w:rsidR="00037605">
              <w:t xml:space="preserve"> for or against a measure</w:t>
            </w:r>
            <w:r>
              <w:t xml:space="preserve">. </w:t>
            </w:r>
            <w:r w:rsidR="0098670F">
              <w:t>The author of the bill notes that, b</w:t>
            </w:r>
            <w:r w:rsidR="00126957">
              <w:t>ecause there is no option f</w:t>
            </w:r>
            <w:r>
              <w:t xml:space="preserve">or a voter to abstain </w:t>
            </w:r>
            <w:r w:rsidR="00126957">
              <w:t xml:space="preserve">from casting a vote for a specific candidate or measure, </w:t>
            </w:r>
            <w:r w:rsidR="0098670F">
              <w:t xml:space="preserve">it is possible for </w:t>
            </w:r>
            <w:r>
              <w:t>anyone with malicious, fraudulent intent to mark one of the selections to be counted</w:t>
            </w:r>
            <w:r w:rsidR="00126957">
              <w:t xml:space="preserve"> after the ballot leaves the voter's control</w:t>
            </w:r>
            <w:r>
              <w:t xml:space="preserve">. </w:t>
            </w:r>
            <w:r w:rsidR="0029204A">
              <w:t>C.S.</w:t>
            </w:r>
            <w:r w:rsidRPr="009A2F85">
              <w:t>H</w:t>
            </w:r>
            <w:r w:rsidR="00A56346">
              <w:t>.</w:t>
            </w:r>
            <w:r w:rsidRPr="009A2F85">
              <w:t>B</w:t>
            </w:r>
            <w:r w:rsidR="00A56346">
              <w:t xml:space="preserve">. </w:t>
            </w:r>
            <w:r w:rsidRPr="009A2F85">
              <w:t xml:space="preserve">496 </w:t>
            </w:r>
            <w:r w:rsidR="00A56346">
              <w:t xml:space="preserve">seeks to address this issue by creating a ballot option for a voter to affirmatively </w:t>
            </w:r>
            <w:r w:rsidR="00F50C2D">
              <w:t xml:space="preserve">choose not to vote </w:t>
            </w:r>
            <w:r w:rsidR="007E1FD7">
              <w:t xml:space="preserve">for any candidate or </w:t>
            </w:r>
            <w:r w:rsidR="00F1056A">
              <w:t xml:space="preserve">not to </w:t>
            </w:r>
            <w:r w:rsidR="007E1FD7">
              <w:t>vot</w:t>
            </w:r>
            <w:r w:rsidR="00F1056A">
              <w:t>e</w:t>
            </w:r>
            <w:r w:rsidR="007E1FD7">
              <w:t xml:space="preserve"> for or against a measure</w:t>
            </w:r>
            <w:r w:rsidR="00A56346">
              <w:t>.</w:t>
            </w:r>
          </w:p>
          <w:p w14:paraId="3D43BB61" w14:textId="00DF2879" w:rsidR="00D63053" w:rsidRPr="00E26B13" w:rsidRDefault="00D63053" w:rsidP="009C78BB">
            <w:pPr>
              <w:jc w:val="both"/>
              <w:rPr>
                <w:b/>
              </w:rPr>
            </w:pPr>
          </w:p>
        </w:tc>
      </w:tr>
      <w:tr w:rsidR="001909AD" w14:paraId="03BD4FAD" w14:textId="77777777" w:rsidTr="00523B63">
        <w:tc>
          <w:tcPr>
            <w:tcW w:w="9270" w:type="dxa"/>
          </w:tcPr>
          <w:p w14:paraId="2486FA66" w14:textId="54990FBC" w:rsidR="0017725B" w:rsidRDefault="00043FBB" w:rsidP="009C78BB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0EFD7132" w14:textId="77777777" w:rsidR="00F90EF1" w:rsidRDefault="00F90EF1" w:rsidP="009C78BB">
            <w:pPr>
              <w:jc w:val="both"/>
              <w:rPr>
                <w:b/>
                <w:u w:val="single"/>
              </w:rPr>
            </w:pPr>
          </w:p>
          <w:p w14:paraId="269510D7" w14:textId="77777777" w:rsidR="00072CB0" w:rsidRDefault="00043FBB" w:rsidP="009C78BB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7711DFA2" w14:textId="15C44B9A" w:rsidR="00F90EF1" w:rsidRPr="00072CB0" w:rsidRDefault="00F90EF1" w:rsidP="009C78BB">
            <w:pPr>
              <w:jc w:val="both"/>
            </w:pPr>
          </w:p>
        </w:tc>
      </w:tr>
      <w:tr w:rsidR="001909AD" w14:paraId="7CB714AF" w14:textId="77777777" w:rsidTr="00523B63">
        <w:tc>
          <w:tcPr>
            <w:tcW w:w="9270" w:type="dxa"/>
          </w:tcPr>
          <w:p w14:paraId="5A38CD68" w14:textId="3E2D90B3" w:rsidR="008423E4" w:rsidRDefault="00043FBB" w:rsidP="009C78BB">
            <w:pPr>
              <w:jc w:val="both"/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7514F705" w14:textId="77777777" w:rsidR="00F90EF1" w:rsidRPr="00072CB0" w:rsidRDefault="00F90EF1" w:rsidP="009C78BB">
            <w:pPr>
              <w:jc w:val="both"/>
              <w:rPr>
                <w:b/>
              </w:rPr>
            </w:pPr>
          </w:p>
          <w:p w14:paraId="2E3F2827" w14:textId="77777777" w:rsidR="00072CB0" w:rsidRDefault="00043FBB" w:rsidP="009C78BB">
            <w:pPr>
              <w:jc w:val="both"/>
              <w:rPr>
                <w:bCs/>
              </w:rPr>
            </w:pPr>
            <w:r w:rsidRPr="00072CB0">
              <w:rPr>
                <w:bCs/>
              </w:rPr>
              <w:t>It is the committee's opinion that this bill does not expressly grant any additional rulemaking authority to a state officer, department, agency, or institution.</w:t>
            </w:r>
          </w:p>
          <w:p w14:paraId="67211F35" w14:textId="1EFB6ADB" w:rsidR="00F90EF1" w:rsidRPr="00072CB0" w:rsidRDefault="00F90EF1" w:rsidP="009C78BB">
            <w:pPr>
              <w:jc w:val="both"/>
              <w:rPr>
                <w:bCs/>
              </w:rPr>
            </w:pPr>
          </w:p>
        </w:tc>
      </w:tr>
      <w:tr w:rsidR="001909AD" w14:paraId="573D4165" w14:textId="77777777" w:rsidTr="00523B63">
        <w:tc>
          <w:tcPr>
            <w:tcW w:w="9270" w:type="dxa"/>
          </w:tcPr>
          <w:p w14:paraId="4B12BC3F" w14:textId="089358BB" w:rsidR="008423E4" w:rsidRDefault="00043FBB" w:rsidP="009C78BB">
            <w:pPr>
              <w:jc w:val="both"/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17BFA054" w14:textId="77777777" w:rsidR="00F90EF1" w:rsidRPr="00072CB0" w:rsidRDefault="00F90EF1" w:rsidP="009C78BB">
            <w:pPr>
              <w:jc w:val="both"/>
              <w:rPr>
                <w:b/>
              </w:rPr>
            </w:pPr>
          </w:p>
          <w:p w14:paraId="09C92585" w14:textId="4E41434D" w:rsidR="0016476C" w:rsidRDefault="00043FBB" w:rsidP="009C78BB">
            <w:pPr>
              <w:jc w:val="both"/>
            </w:pPr>
            <w:r>
              <w:t>C.S.</w:t>
            </w:r>
            <w:r w:rsidR="00072CB0">
              <w:t xml:space="preserve">H.B. </w:t>
            </w:r>
            <w:r w:rsidR="00EF5E72">
              <w:t>496</w:t>
            </w:r>
            <w:r w:rsidR="00072CB0">
              <w:t xml:space="preserve"> amends the Election Code to require</w:t>
            </w:r>
            <w:r w:rsidR="00333112">
              <w:t xml:space="preserve"> that</w:t>
            </w:r>
            <w:r w:rsidR="00072CB0">
              <w:t xml:space="preserve"> voters be given the opportunity</w:t>
            </w:r>
            <w:r w:rsidR="00072CB0" w:rsidRPr="00072CB0">
              <w:t xml:space="preserve"> to select </w:t>
            </w:r>
            <w:r>
              <w:t>the following</w:t>
            </w:r>
            <w:r w:rsidR="00F249D8">
              <w:t xml:space="preserve"> on an election ballot</w:t>
            </w:r>
            <w:r>
              <w:t>:</w:t>
            </w:r>
          </w:p>
          <w:p w14:paraId="2AF4E7F8" w14:textId="53B8AF1B" w:rsidR="0016476C" w:rsidRDefault="00043FBB" w:rsidP="009C78BB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</w:pPr>
            <w:r w:rsidRPr="007D767F">
              <w:t xml:space="preserve">"None of the above" instead of voting for </w:t>
            </w:r>
            <w:r>
              <w:t xml:space="preserve">a </w:t>
            </w:r>
            <w:r w:rsidR="00072CB0" w:rsidRPr="00072CB0">
              <w:t>candidate appearing on the ballot</w:t>
            </w:r>
            <w:r>
              <w:t xml:space="preserve"> or the list of write-in candidates for each race; or </w:t>
            </w:r>
          </w:p>
          <w:p w14:paraId="064654C5" w14:textId="128E8480" w:rsidR="0016476C" w:rsidRDefault="00043FBB" w:rsidP="009C78BB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</w:pPr>
            <w:r w:rsidRPr="00F249D8">
              <w:t>"ABSTAIN FROM VOTE" instead of voting for or against a measure</w:t>
            </w:r>
            <w:r>
              <w:t xml:space="preserve">. </w:t>
            </w:r>
          </w:p>
          <w:p w14:paraId="2FA82C79" w14:textId="73FA5F01" w:rsidR="008423E4" w:rsidRDefault="00043FBB" w:rsidP="009C78BB">
            <w:pPr>
              <w:jc w:val="both"/>
            </w:pPr>
            <w:r w:rsidRPr="003C328B">
              <w:t xml:space="preserve">The bill establishes that such a </w:t>
            </w:r>
            <w:r w:rsidR="008B2176">
              <w:t>selection</w:t>
            </w:r>
            <w:r w:rsidRPr="003C328B">
              <w:t xml:space="preserve"> does not count for the purpose of determining which candidate received a majority of votes</w:t>
            </w:r>
            <w:r w:rsidR="007D767F">
              <w:t xml:space="preserve"> </w:t>
            </w:r>
            <w:r w:rsidR="007D767F" w:rsidRPr="007D767F">
              <w:t>or whether a measure may be enacted</w:t>
            </w:r>
            <w:r>
              <w:t xml:space="preserve">. </w:t>
            </w:r>
            <w:r w:rsidR="00072CB0">
              <w:t xml:space="preserve">The bill requires the </w:t>
            </w:r>
            <w:r w:rsidR="00072CB0" w:rsidRPr="00072CB0">
              <w:t xml:space="preserve">secretary of state </w:t>
            </w:r>
            <w:r w:rsidR="00072CB0">
              <w:t>to p</w:t>
            </w:r>
            <w:r w:rsidR="00072CB0" w:rsidRPr="00072CB0">
              <w:t xml:space="preserve">rescribe the form and manner of placing </w:t>
            </w:r>
            <w:r w:rsidR="004D2187">
              <w:t>th</w:t>
            </w:r>
            <w:r w:rsidR="00074CFB">
              <w:t xml:space="preserve">e </w:t>
            </w:r>
            <w:r w:rsidR="00072CB0" w:rsidRPr="00072CB0">
              <w:t>option</w:t>
            </w:r>
            <w:r w:rsidR="00F249D8">
              <w:t>s required by the bill</w:t>
            </w:r>
            <w:r w:rsidR="00072CB0" w:rsidRPr="00072CB0">
              <w:t xml:space="preserve"> on the ballot</w:t>
            </w:r>
            <w:r w:rsidR="004D2187">
              <w:t xml:space="preserve"> and </w:t>
            </w:r>
            <w:r w:rsidR="005E2F00">
              <w:t>revises</w:t>
            </w:r>
            <w:r w:rsidR="00503C79">
              <w:t xml:space="preserve"> </w:t>
            </w:r>
            <w:r w:rsidR="0061276D">
              <w:t>requirements</w:t>
            </w:r>
            <w:r w:rsidR="00503C79">
              <w:t xml:space="preserve"> relating to the voting square and </w:t>
            </w:r>
            <w:r w:rsidR="00DF2B4B">
              <w:t xml:space="preserve">instruction for voting </w:t>
            </w:r>
            <w:r w:rsidR="00CB1E76">
              <w:t>for candidates</w:t>
            </w:r>
            <w:r w:rsidR="00503C79">
              <w:t xml:space="preserve"> and propositions</w:t>
            </w:r>
            <w:r w:rsidR="00CB1E76">
              <w:t xml:space="preserve"> </w:t>
            </w:r>
            <w:r w:rsidR="00DF2B4B">
              <w:t>printed on the ballot</w:t>
            </w:r>
            <w:r w:rsidR="005E2F00">
              <w:t xml:space="preserve"> to reflect the inclusion of the option</w:t>
            </w:r>
            <w:r w:rsidR="00F249D8">
              <w:t>s</w:t>
            </w:r>
            <w:r w:rsidR="00072CB0">
              <w:t>.</w:t>
            </w:r>
          </w:p>
          <w:p w14:paraId="4B49548B" w14:textId="0093581E" w:rsidR="00F90EF1" w:rsidRPr="00072CB0" w:rsidRDefault="00F90EF1" w:rsidP="009C78BB">
            <w:pPr>
              <w:jc w:val="both"/>
            </w:pPr>
          </w:p>
        </w:tc>
      </w:tr>
      <w:tr w:rsidR="001909AD" w14:paraId="76B93ED0" w14:textId="77777777" w:rsidTr="00523B63">
        <w:tc>
          <w:tcPr>
            <w:tcW w:w="9270" w:type="dxa"/>
          </w:tcPr>
          <w:p w14:paraId="547DB46B" w14:textId="04FE4D69" w:rsidR="008423E4" w:rsidRDefault="00043FBB" w:rsidP="009C78BB">
            <w:pPr>
              <w:jc w:val="both"/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2AEC5B0F" w14:textId="77777777" w:rsidR="00F90EF1" w:rsidRPr="00072CB0" w:rsidRDefault="00F90EF1" w:rsidP="009C78BB">
            <w:pPr>
              <w:jc w:val="both"/>
              <w:rPr>
                <w:b/>
              </w:rPr>
            </w:pPr>
          </w:p>
          <w:p w14:paraId="05324B92" w14:textId="6171A031" w:rsidR="008423E4" w:rsidRDefault="00043FBB" w:rsidP="009C78B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</w:t>
            </w:r>
            <w:r w:rsidR="00EF5E72">
              <w:t>5</w:t>
            </w:r>
            <w:r>
              <w:t>.</w:t>
            </w:r>
          </w:p>
          <w:p w14:paraId="32941A14" w14:textId="7589C08E" w:rsidR="00D63053" w:rsidRPr="00F90EF1" w:rsidRDefault="00D63053" w:rsidP="009C78B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</w:tr>
      <w:tr w:rsidR="001909AD" w14:paraId="48AEB5FF" w14:textId="77777777" w:rsidTr="00523B63">
        <w:tc>
          <w:tcPr>
            <w:tcW w:w="9270" w:type="dxa"/>
          </w:tcPr>
          <w:p w14:paraId="22149155" w14:textId="77777777" w:rsidR="00887F2F" w:rsidRDefault="00043FBB" w:rsidP="009C78BB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INTRODUCED AND SUBSTITUTE</w:t>
            </w:r>
          </w:p>
          <w:p w14:paraId="25367F90" w14:textId="77777777" w:rsidR="00F0149F" w:rsidRDefault="00F0149F" w:rsidP="009C78BB">
            <w:pPr>
              <w:jc w:val="both"/>
            </w:pPr>
          </w:p>
          <w:p w14:paraId="7EEAC1DA" w14:textId="77777777" w:rsidR="004754DD" w:rsidRDefault="00043FBB" w:rsidP="009C78BB">
            <w:pPr>
              <w:jc w:val="both"/>
            </w:pPr>
            <w:r>
              <w:t xml:space="preserve">While C.S.H.B. 496 may differ from the introduced in minor or nonsubstantive ways, the following summarizes the substantial differences between the introduced and committee substitute versions of the bill. </w:t>
            </w:r>
          </w:p>
          <w:p w14:paraId="491624BD" w14:textId="77777777" w:rsidR="004754DD" w:rsidRDefault="004754DD" w:rsidP="009C78BB">
            <w:pPr>
              <w:jc w:val="both"/>
            </w:pPr>
          </w:p>
          <w:p w14:paraId="5C66C960" w14:textId="38BFB5DE" w:rsidR="00485021" w:rsidRDefault="00043FBB" w:rsidP="009C78BB">
            <w:pPr>
              <w:jc w:val="both"/>
            </w:pPr>
            <w:r>
              <w:t>The substitute replaces the introduced version's requirement for voters to be given the opportunity to select "None of the Above" instead of voting for a measure on the ballot with a requirement for voters to be given the opportunity to select "ABSTAIN FROM VOTE" instead of voting for or against a measur</w:t>
            </w:r>
            <w:r w:rsidR="00203076">
              <w:t>e on the ballot.</w:t>
            </w:r>
            <w:r w:rsidR="00D725B8">
              <w:t xml:space="preserve"> Whereas, t</w:t>
            </w:r>
            <w:r w:rsidR="003D2600">
              <w:t>he</w:t>
            </w:r>
            <w:r>
              <w:t xml:space="preserve"> introduced </w:t>
            </w:r>
            <w:r w:rsidR="0022112B">
              <w:t xml:space="preserve">and the substitute both </w:t>
            </w:r>
            <w:r>
              <w:t xml:space="preserve">establish that </w:t>
            </w:r>
            <w:r w:rsidR="007E1CFF">
              <w:t xml:space="preserve">such a vote does not count for the purpose of determining </w:t>
            </w:r>
            <w:r>
              <w:t>which candidate received a majority of votes</w:t>
            </w:r>
            <w:r w:rsidR="0022112B">
              <w:t>, t</w:t>
            </w:r>
            <w:r>
              <w:t xml:space="preserve">he substitute includes a provision absent from the introduced </w:t>
            </w:r>
            <w:r w:rsidR="00037605">
              <w:t xml:space="preserve">establishing </w:t>
            </w:r>
            <w:r>
              <w:t xml:space="preserve">that such a vote also does not count for the purpose of determining </w:t>
            </w:r>
            <w:r w:rsidR="007E1CFF">
              <w:t>whether a measure may be enacted</w:t>
            </w:r>
            <w:r>
              <w:t>.</w:t>
            </w:r>
            <w:r w:rsidR="007E1CFF">
              <w:t xml:space="preserve"> </w:t>
            </w:r>
          </w:p>
          <w:p w14:paraId="18EA477B" w14:textId="77777777" w:rsidR="00485021" w:rsidRDefault="00485021" w:rsidP="009C78BB">
            <w:pPr>
              <w:jc w:val="both"/>
            </w:pPr>
          </w:p>
          <w:p w14:paraId="6C3858AC" w14:textId="6A86CEA3" w:rsidR="00F97E32" w:rsidRPr="00887F2F" w:rsidRDefault="00043FBB" w:rsidP="009C78BB">
            <w:pPr>
              <w:jc w:val="both"/>
              <w:rPr>
                <w:b/>
                <w:u w:val="single"/>
              </w:rPr>
            </w:pPr>
            <w:r>
              <w:t>The</w:t>
            </w:r>
            <w:r w:rsidR="00522F10">
              <w:t xml:space="preserve"> introduced and the </w:t>
            </w:r>
            <w:r w:rsidR="00203076">
              <w:t xml:space="preserve">substitute </w:t>
            </w:r>
            <w:r w:rsidR="00522F10">
              <w:t xml:space="preserve">both </w:t>
            </w:r>
            <w:r w:rsidR="00203076">
              <w:t>require the secretary of state to prescribe the form and manner of placing</w:t>
            </w:r>
            <w:r w:rsidR="00522F10">
              <w:t xml:space="preserve"> the "None of the Above" </w:t>
            </w:r>
            <w:r>
              <w:t xml:space="preserve">option </w:t>
            </w:r>
            <w:r w:rsidR="00522F10">
              <w:t xml:space="preserve">on a ballot or list of write-in candidates for each race, </w:t>
            </w:r>
            <w:r>
              <w:t xml:space="preserve">whereas </w:t>
            </w:r>
            <w:r w:rsidR="00522F10">
              <w:t>the substitute</w:t>
            </w:r>
            <w:r w:rsidR="002B74AB">
              <w:t xml:space="preserve"> </w:t>
            </w:r>
            <w:r w:rsidR="00522F10">
              <w:t xml:space="preserve">includes a provision absent from the introduced requiring </w:t>
            </w:r>
            <w:r w:rsidR="002B74AB">
              <w:t xml:space="preserve">the secretary of state to prescribe the form and manner of placing the </w:t>
            </w:r>
            <w:r w:rsidR="00203076">
              <w:t xml:space="preserve">"ABSTAIN FROM VOTE" option on </w:t>
            </w:r>
            <w:r w:rsidR="00544D73">
              <w:t>a</w:t>
            </w:r>
            <w:r w:rsidR="00203076">
              <w:t xml:space="preserve"> ballot</w:t>
            </w:r>
            <w:r w:rsidR="00544D73">
              <w:t xml:space="preserve"> on which a </w:t>
            </w:r>
            <w:r w:rsidR="00D725B8">
              <w:t xml:space="preserve">measure </w:t>
            </w:r>
            <w:r w:rsidR="00544D73">
              <w:t>appear</w:t>
            </w:r>
            <w:r w:rsidR="00D725B8">
              <w:t>s</w:t>
            </w:r>
            <w:r w:rsidR="00544D73">
              <w:t>.</w:t>
            </w:r>
          </w:p>
        </w:tc>
      </w:tr>
    </w:tbl>
    <w:p w14:paraId="44CC9E27" w14:textId="77777777" w:rsidR="004108C3" w:rsidRPr="008423E4" w:rsidRDefault="004108C3" w:rsidP="009C78BB">
      <w:pPr>
        <w:jc w:val="both"/>
      </w:pPr>
    </w:p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4A81B" w14:textId="77777777" w:rsidR="00043FBB" w:rsidRDefault="00043FBB">
      <w:r>
        <w:separator/>
      </w:r>
    </w:p>
  </w:endnote>
  <w:endnote w:type="continuationSeparator" w:id="0">
    <w:p w14:paraId="28C4B8A7" w14:textId="77777777" w:rsidR="00043FBB" w:rsidRDefault="0004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2624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1909AD" w14:paraId="58B8CD71" w14:textId="77777777" w:rsidTr="009C1E9A">
      <w:trPr>
        <w:cantSplit/>
      </w:trPr>
      <w:tc>
        <w:tcPr>
          <w:tcW w:w="0" w:type="pct"/>
        </w:tcPr>
        <w:p w14:paraId="6D8BCCC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273CB7E8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F67F441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2124B9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02E9A703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909AD" w14:paraId="500B7437" w14:textId="77777777" w:rsidTr="009C1E9A">
      <w:trPr>
        <w:cantSplit/>
      </w:trPr>
      <w:tc>
        <w:tcPr>
          <w:tcW w:w="0" w:type="pct"/>
        </w:tcPr>
        <w:p w14:paraId="44AE6077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0B77BBC" w14:textId="683458D5" w:rsidR="00EC379B" w:rsidRPr="009C1E9A" w:rsidRDefault="00043FBB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21104-D</w:t>
          </w:r>
        </w:p>
      </w:tc>
      <w:tc>
        <w:tcPr>
          <w:tcW w:w="2453" w:type="pct"/>
        </w:tcPr>
        <w:p w14:paraId="4A12D894" w14:textId="7D6F28BC" w:rsidR="00EC379B" w:rsidRDefault="00043FB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953982">
            <w:t>25.83.58</w:t>
          </w:r>
          <w:r>
            <w:fldChar w:fldCharType="end"/>
          </w:r>
        </w:p>
      </w:tc>
    </w:tr>
    <w:tr w:rsidR="001909AD" w14:paraId="035931BA" w14:textId="77777777" w:rsidTr="009C1E9A">
      <w:trPr>
        <w:cantSplit/>
      </w:trPr>
      <w:tc>
        <w:tcPr>
          <w:tcW w:w="0" w:type="pct"/>
        </w:tcPr>
        <w:p w14:paraId="627642A3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6DE74D31" w14:textId="7503C7D1" w:rsidR="00EC379B" w:rsidRPr="009C1E9A" w:rsidRDefault="00043FB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89R 18187</w:t>
          </w:r>
        </w:p>
      </w:tc>
      <w:tc>
        <w:tcPr>
          <w:tcW w:w="2453" w:type="pct"/>
        </w:tcPr>
        <w:p w14:paraId="5D8932CE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736EF927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909AD" w14:paraId="00382F6C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0FD5570F" w14:textId="77777777" w:rsidR="00EC379B" w:rsidRDefault="00043FBB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06798D8E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067FE382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20C95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41C7B" w14:textId="77777777" w:rsidR="00043FBB" w:rsidRDefault="00043FBB">
      <w:r>
        <w:separator/>
      </w:r>
    </w:p>
  </w:footnote>
  <w:footnote w:type="continuationSeparator" w:id="0">
    <w:p w14:paraId="1219B62F" w14:textId="77777777" w:rsidR="00043FBB" w:rsidRDefault="0004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19E4D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683AC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761B7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76B9B"/>
    <w:multiLevelType w:val="hybridMultilevel"/>
    <w:tmpl w:val="EF8433D8"/>
    <w:lvl w:ilvl="0" w:tplc="A65484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2C8E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14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2879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8B6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C88A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16E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E08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32F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73C5E"/>
    <w:multiLevelType w:val="hybridMultilevel"/>
    <w:tmpl w:val="384071C8"/>
    <w:lvl w:ilvl="0" w:tplc="0E6A5F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006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B694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603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4F3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50C1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4ED9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ADE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8048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82988"/>
    <w:multiLevelType w:val="hybridMultilevel"/>
    <w:tmpl w:val="E3248DC8"/>
    <w:lvl w:ilvl="0" w:tplc="5C848C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8810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FA1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4D5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C281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9A8B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2EF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CDF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DAE7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838383">
    <w:abstractNumId w:val="1"/>
  </w:num>
  <w:num w:numId="2" w16cid:durableId="442499333">
    <w:abstractNumId w:val="2"/>
  </w:num>
  <w:num w:numId="3" w16cid:durableId="106345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B0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0F61"/>
    <w:rsid w:val="000223F1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3B45"/>
    <w:rsid w:val="0003572D"/>
    <w:rsid w:val="00035DB0"/>
    <w:rsid w:val="00037088"/>
    <w:rsid w:val="00037605"/>
    <w:rsid w:val="000400D5"/>
    <w:rsid w:val="00043B84"/>
    <w:rsid w:val="00043FBB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2CB0"/>
    <w:rsid w:val="00072EBC"/>
    <w:rsid w:val="00073914"/>
    <w:rsid w:val="00074236"/>
    <w:rsid w:val="000746BD"/>
    <w:rsid w:val="00074CFB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0DA"/>
    <w:rsid w:val="000B3E61"/>
    <w:rsid w:val="000B54AF"/>
    <w:rsid w:val="000B6090"/>
    <w:rsid w:val="000B6FEE"/>
    <w:rsid w:val="000C0893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1C7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6957"/>
    <w:rsid w:val="00127893"/>
    <w:rsid w:val="001312BB"/>
    <w:rsid w:val="00137D90"/>
    <w:rsid w:val="00141FB6"/>
    <w:rsid w:val="00142F8E"/>
    <w:rsid w:val="00143C8B"/>
    <w:rsid w:val="00147530"/>
    <w:rsid w:val="00147FFC"/>
    <w:rsid w:val="00151C0A"/>
    <w:rsid w:val="0015331F"/>
    <w:rsid w:val="001542B0"/>
    <w:rsid w:val="00156AB2"/>
    <w:rsid w:val="00160402"/>
    <w:rsid w:val="00160571"/>
    <w:rsid w:val="00161E93"/>
    <w:rsid w:val="00162C7A"/>
    <w:rsid w:val="00162DAE"/>
    <w:rsid w:val="001639C5"/>
    <w:rsid w:val="00163E45"/>
    <w:rsid w:val="0016476C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9AD"/>
    <w:rsid w:val="00190CFB"/>
    <w:rsid w:val="0019457A"/>
    <w:rsid w:val="00195257"/>
    <w:rsid w:val="00195388"/>
    <w:rsid w:val="0019539E"/>
    <w:rsid w:val="001968BC"/>
    <w:rsid w:val="001A0739"/>
    <w:rsid w:val="001A096D"/>
    <w:rsid w:val="001A0F00"/>
    <w:rsid w:val="001A2BDD"/>
    <w:rsid w:val="001A3DDF"/>
    <w:rsid w:val="001A4310"/>
    <w:rsid w:val="001A7C82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3076"/>
    <w:rsid w:val="0020775D"/>
    <w:rsid w:val="002116DD"/>
    <w:rsid w:val="0021383D"/>
    <w:rsid w:val="00216BBA"/>
    <w:rsid w:val="00216E12"/>
    <w:rsid w:val="00217466"/>
    <w:rsid w:val="0021751D"/>
    <w:rsid w:val="00217C49"/>
    <w:rsid w:val="0022112B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42A8"/>
    <w:rsid w:val="002874E3"/>
    <w:rsid w:val="00287656"/>
    <w:rsid w:val="00291518"/>
    <w:rsid w:val="0029204A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10E"/>
    <w:rsid w:val="002B74AB"/>
    <w:rsid w:val="002B7BA7"/>
    <w:rsid w:val="002C1C17"/>
    <w:rsid w:val="002C3203"/>
    <w:rsid w:val="002C39FA"/>
    <w:rsid w:val="002C3B07"/>
    <w:rsid w:val="002C532B"/>
    <w:rsid w:val="002C5713"/>
    <w:rsid w:val="002D05CC"/>
    <w:rsid w:val="002D305A"/>
    <w:rsid w:val="002E21B8"/>
    <w:rsid w:val="002E35C0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2387"/>
    <w:rsid w:val="00333112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37BA"/>
    <w:rsid w:val="003847E8"/>
    <w:rsid w:val="0038731D"/>
    <w:rsid w:val="00387B60"/>
    <w:rsid w:val="00390098"/>
    <w:rsid w:val="00392DA1"/>
    <w:rsid w:val="00393718"/>
    <w:rsid w:val="00396B8A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4F"/>
    <w:rsid w:val="003C1C55"/>
    <w:rsid w:val="003C25EA"/>
    <w:rsid w:val="003C328B"/>
    <w:rsid w:val="003C36FD"/>
    <w:rsid w:val="003C664C"/>
    <w:rsid w:val="003D2600"/>
    <w:rsid w:val="003D726D"/>
    <w:rsid w:val="003E0875"/>
    <w:rsid w:val="003E0BB8"/>
    <w:rsid w:val="003E6CB0"/>
    <w:rsid w:val="003E76BC"/>
    <w:rsid w:val="003F1F5E"/>
    <w:rsid w:val="003F286A"/>
    <w:rsid w:val="003F6907"/>
    <w:rsid w:val="003F77F8"/>
    <w:rsid w:val="00400ACD"/>
    <w:rsid w:val="00403B15"/>
    <w:rsid w:val="00403E8A"/>
    <w:rsid w:val="00405F07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3B7"/>
    <w:rsid w:val="00441914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5683E"/>
    <w:rsid w:val="00461B69"/>
    <w:rsid w:val="00462B3D"/>
    <w:rsid w:val="00474927"/>
    <w:rsid w:val="004754DD"/>
    <w:rsid w:val="00475913"/>
    <w:rsid w:val="00475F69"/>
    <w:rsid w:val="00480080"/>
    <w:rsid w:val="004824A7"/>
    <w:rsid w:val="00483AF0"/>
    <w:rsid w:val="00484167"/>
    <w:rsid w:val="00485021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187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3C79"/>
    <w:rsid w:val="00505121"/>
    <w:rsid w:val="00505C04"/>
    <w:rsid w:val="00505F1B"/>
    <w:rsid w:val="005073E8"/>
    <w:rsid w:val="00510503"/>
    <w:rsid w:val="0051324D"/>
    <w:rsid w:val="005133AC"/>
    <w:rsid w:val="00515466"/>
    <w:rsid w:val="005154F7"/>
    <w:rsid w:val="00515717"/>
    <w:rsid w:val="005159DE"/>
    <w:rsid w:val="00522F10"/>
    <w:rsid w:val="00523B63"/>
    <w:rsid w:val="005269CE"/>
    <w:rsid w:val="005304B2"/>
    <w:rsid w:val="005336BD"/>
    <w:rsid w:val="00534A49"/>
    <w:rsid w:val="005363BB"/>
    <w:rsid w:val="00541B98"/>
    <w:rsid w:val="00543374"/>
    <w:rsid w:val="00544D73"/>
    <w:rsid w:val="00545548"/>
    <w:rsid w:val="00546923"/>
    <w:rsid w:val="00551CA6"/>
    <w:rsid w:val="00554F88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188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2F00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276D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AA4"/>
    <w:rsid w:val="006B5E80"/>
    <w:rsid w:val="006B7A2E"/>
    <w:rsid w:val="006C4709"/>
    <w:rsid w:val="006D3005"/>
    <w:rsid w:val="006D504F"/>
    <w:rsid w:val="006D697D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8646C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615D"/>
    <w:rsid w:val="007D767F"/>
    <w:rsid w:val="007D7FCB"/>
    <w:rsid w:val="007E1CFF"/>
    <w:rsid w:val="007E1FD7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185A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547"/>
    <w:rsid w:val="008547A3"/>
    <w:rsid w:val="00855024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87F2F"/>
    <w:rsid w:val="00890B59"/>
    <w:rsid w:val="008930D7"/>
    <w:rsid w:val="008947A7"/>
    <w:rsid w:val="00897E80"/>
    <w:rsid w:val="008A04FA"/>
    <w:rsid w:val="008A3188"/>
    <w:rsid w:val="008A3FDF"/>
    <w:rsid w:val="008A4A7E"/>
    <w:rsid w:val="008A6418"/>
    <w:rsid w:val="008B05D8"/>
    <w:rsid w:val="008B0B3D"/>
    <w:rsid w:val="008B2176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17F22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41B5"/>
    <w:rsid w:val="00946044"/>
    <w:rsid w:val="0094653B"/>
    <w:rsid w:val="009465AB"/>
    <w:rsid w:val="00946DEE"/>
    <w:rsid w:val="009512AA"/>
    <w:rsid w:val="00953499"/>
    <w:rsid w:val="00953982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0F"/>
    <w:rsid w:val="00986720"/>
    <w:rsid w:val="00987F00"/>
    <w:rsid w:val="009903F0"/>
    <w:rsid w:val="0099403D"/>
    <w:rsid w:val="00995B0B"/>
    <w:rsid w:val="009A1883"/>
    <w:rsid w:val="009A2F85"/>
    <w:rsid w:val="009A2F94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C78BB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4806"/>
    <w:rsid w:val="00A06F28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1599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6346"/>
    <w:rsid w:val="00A572B1"/>
    <w:rsid w:val="00A577AF"/>
    <w:rsid w:val="00A60177"/>
    <w:rsid w:val="00A61C27"/>
    <w:rsid w:val="00A62638"/>
    <w:rsid w:val="00A6344D"/>
    <w:rsid w:val="00A644B8"/>
    <w:rsid w:val="00A70E35"/>
    <w:rsid w:val="00A71598"/>
    <w:rsid w:val="00A720DC"/>
    <w:rsid w:val="00A803CF"/>
    <w:rsid w:val="00A8133F"/>
    <w:rsid w:val="00A82CB4"/>
    <w:rsid w:val="00A837A8"/>
    <w:rsid w:val="00A83C36"/>
    <w:rsid w:val="00A84490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E54FF"/>
    <w:rsid w:val="00AF1433"/>
    <w:rsid w:val="00AF48B4"/>
    <w:rsid w:val="00AF4923"/>
    <w:rsid w:val="00AF7C74"/>
    <w:rsid w:val="00B000AF"/>
    <w:rsid w:val="00B04E79"/>
    <w:rsid w:val="00B04FC2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E32"/>
    <w:rsid w:val="00B31F0E"/>
    <w:rsid w:val="00B34F25"/>
    <w:rsid w:val="00B35DF2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841A1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C7D98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5AC8"/>
    <w:rsid w:val="00C15F3B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17C9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061"/>
    <w:rsid w:val="00C80B8F"/>
    <w:rsid w:val="00C82743"/>
    <w:rsid w:val="00C834CE"/>
    <w:rsid w:val="00C9047F"/>
    <w:rsid w:val="00C91CA8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1E76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175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04A6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46DA5"/>
    <w:rsid w:val="00D47283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053"/>
    <w:rsid w:val="00D63B53"/>
    <w:rsid w:val="00D64B88"/>
    <w:rsid w:val="00D64DC5"/>
    <w:rsid w:val="00D66BA6"/>
    <w:rsid w:val="00D700B1"/>
    <w:rsid w:val="00D70305"/>
    <w:rsid w:val="00D725B8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08B7"/>
    <w:rsid w:val="00D91B92"/>
    <w:rsid w:val="00D926B3"/>
    <w:rsid w:val="00D92F63"/>
    <w:rsid w:val="00D947B6"/>
    <w:rsid w:val="00D94A53"/>
    <w:rsid w:val="00D96D4D"/>
    <w:rsid w:val="00D97E00"/>
    <w:rsid w:val="00DA00BC"/>
    <w:rsid w:val="00DA0E22"/>
    <w:rsid w:val="00DA1EFA"/>
    <w:rsid w:val="00DA2163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E7A09"/>
    <w:rsid w:val="00DF0834"/>
    <w:rsid w:val="00DF0873"/>
    <w:rsid w:val="00DF2707"/>
    <w:rsid w:val="00DF2B4B"/>
    <w:rsid w:val="00DF4D90"/>
    <w:rsid w:val="00DF577A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C35"/>
    <w:rsid w:val="00E27E5A"/>
    <w:rsid w:val="00E31135"/>
    <w:rsid w:val="00E317BA"/>
    <w:rsid w:val="00E3469B"/>
    <w:rsid w:val="00E3679D"/>
    <w:rsid w:val="00E3795D"/>
    <w:rsid w:val="00E4098A"/>
    <w:rsid w:val="00E41CAE"/>
    <w:rsid w:val="00E41E94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77B9F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E66AF"/>
    <w:rsid w:val="00EF0766"/>
    <w:rsid w:val="00EF10BA"/>
    <w:rsid w:val="00EF1738"/>
    <w:rsid w:val="00EF2BAF"/>
    <w:rsid w:val="00EF3B8F"/>
    <w:rsid w:val="00EF543E"/>
    <w:rsid w:val="00EF559F"/>
    <w:rsid w:val="00EF5AA2"/>
    <w:rsid w:val="00EF5E72"/>
    <w:rsid w:val="00EF7E26"/>
    <w:rsid w:val="00F0149F"/>
    <w:rsid w:val="00F01DFA"/>
    <w:rsid w:val="00F02096"/>
    <w:rsid w:val="00F02457"/>
    <w:rsid w:val="00F036C3"/>
    <w:rsid w:val="00F0417E"/>
    <w:rsid w:val="00F05397"/>
    <w:rsid w:val="00F0638C"/>
    <w:rsid w:val="00F1056A"/>
    <w:rsid w:val="00F11E04"/>
    <w:rsid w:val="00F12B24"/>
    <w:rsid w:val="00F12BC7"/>
    <w:rsid w:val="00F13B3A"/>
    <w:rsid w:val="00F151B4"/>
    <w:rsid w:val="00F15223"/>
    <w:rsid w:val="00F15F3C"/>
    <w:rsid w:val="00F164B4"/>
    <w:rsid w:val="00F176E4"/>
    <w:rsid w:val="00F20E5F"/>
    <w:rsid w:val="00F23079"/>
    <w:rsid w:val="00F249D8"/>
    <w:rsid w:val="00F25C26"/>
    <w:rsid w:val="00F25CC2"/>
    <w:rsid w:val="00F27573"/>
    <w:rsid w:val="00F307B6"/>
    <w:rsid w:val="00F30EB8"/>
    <w:rsid w:val="00F31351"/>
    <w:rsid w:val="00F31876"/>
    <w:rsid w:val="00F31C67"/>
    <w:rsid w:val="00F36FE0"/>
    <w:rsid w:val="00F37EA8"/>
    <w:rsid w:val="00F40B14"/>
    <w:rsid w:val="00F40D03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0C2D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0EF1"/>
    <w:rsid w:val="00F9250D"/>
    <w:rsid w:val="00F96602"/>
    <w:rsid w:val="00F969FE"/>
    <w:rsid w:val="00F9735A"/>
    <w:rsid w:val="00F97E32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D4CA5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45D81DA-E5F3-49EF-8EA4-E6211B0E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72CB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72C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2CB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2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2CB0"/>
    <w:rPr>
      <w:b/>
      <w:bCs/>
    </w:rPr>
  </w:style>
  <w:style w:type="paragraph" w:styleId="Revision">
    <w:name w:val="Revision"/>
    <w:hidden/>
    <w:uiPriority w:val="99"/>
    <w:semiHidden/>
    <w:rsid w:val="0033311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6476C"/>
    <w:pPr>
      <w:ind w:left="720"/>
      <w:contextualSpacing/>
    </w:pPr>
  </w:style>
  <w:style w:type="character" w:styleId="Hyperlink">
    <w:name w:val="Hyperlink"/>
    <w:basedOn w:val="DefaultParagraphFont"/>
    <w:unhideWhenUsed/>
    <w:rsid w:val="00151C0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1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2846</Characters>
  <Application>Microsoft Office Word</Application>
  <DocSecurity>0</DocSecurity>
  <Lines>70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HB00496 (Committee Report (Substituted))</vt:lpstr>
    </vt:vector>
  </TitlesOfParts>
  <Company>State of Texas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21104</dc:subject>
  <dc:creator>State of Texas</dc:creator>
  <dc:description>HB 496 by Swanson-(H)Elections (Substitute Document Number: 89R 18187)</dc:description>
  <cp:lastModifiedBy>David Torres</cp:lastModifiedBy>
  <cp:revision>2</cp:revision>
  <cp:lastPrinted>2003-11-26T17:21:00Z</cp:lastPrinted>
  <dcterms:created xsi:type="dcterms:W3CDTF">2025-03-25T18:11:00Z</dcterms:created>
  <dcterms:modified xsi:type="dcterms:W3CDTF">2025-03-25T18:11:00Z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25.83.58</vt:lpwstr>
  </property>
</Properties>
</file>