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89R17492 KSM-F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S.C.R.</w:t>
      </w:r>
      <w:r xml:space="preserve">
        <w:t> </w:t>
      </w:r>
      <w:r>
        <w:t xml:space="preserve">No.</w:t>
      </w:r>
      <w:r xml:space="preserve">
        <w:t> </w:t>
      </w:r>
      <w:r>
        <w:t xml:space="preserve">40</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The State of Texas operates under a constitutional mandate to maintain a balanced budget, a discipline that has safeguarded the state's financial integrity and ensured that taxpayer dollars are spent responsibly; and</w:t>
      </w:r>
    </w:p>
    <w:p w:rsidR="003F3435" w:rsidRDefault="0032493E">
      <w:pPr>
        <w:spacing w:line="480" w:lineRule="auto"/>
        <w:ind w:firstLine="720"/>
        <w:jc w:val="both"/>
      </w:pPr>
      <w:r>
        <w:t xml:space="preserve">WHEREAS, While Texas has demonstrated that fiscal discipline and conservative budget practices lead to economic growth and stability, the federal government has recklessly accumulated over $33 trillion in national debt, with annual deficits that reflect irresponsible spending and a dangerous disregard for future generations; and</w:t>
      </w:r>
    </w:p>
    <w:p w:rsidR="003F3435" w:rsidRDefault="0032493E">
      <w:pPr>
        <w:spacing w:line="480" w:lineRule="auto"/>
        <w:ind w:firstLine="720"/>
        <w:jc w:val="both"/>
      </w:pPr>
      <w:r>
        <w:t xml:space="preserve">WHEREAS, Wasteful federal spending, bloated bureaucracies, and a refusal to live within its means have not only burdened American taxpayers but also threatened the nation's economic security and its position as a global leader; and</w:t>
      </w:r>
    </w:p>
    <w:p w:rsidR="003F3435" w:rsidRDefault="0032493E">
      <w:pPr>
        <w:spacing w:line="480" w:lineRule="auto"/>
        <w:ind w:firstLine="720"/>
        <w:jc w:val="both"/>
      </w:pPr>
      <w:r>
        <w:t xml:space="preserve">WHEREAS, The Texas Legislature, through prudent financial stewardship, invests in critical priorities such as infrastructure, public safety, and education without resorting to massive deficits or mortgaging the future of its citizens; and</w:t>
      </w:r>
    </w:p>
    <w:p w:rsidR="003F3435" w:rsidRDefault="0032493E">
      <w:pPr>
        <w:spacing w:line="480" w:lineRule="auto"/>
        <w:ind w:firstLine="720"/>
        <w:jc w:val="both"/>
      </w:pPr>
      <w:r>
        <w:t xml:space="preserve">WHEREAS, The federal government's failure to balance its budget undermines the principles of accountability and fiscal conservatism, principles that Texans demand and deserve from all levels of government; and</w:t>
      </w:r>
    </w:p>
    <w:p w:rsidR="003F3435" w:rsidRDefault="0032493E">
      <w:pPr>
        <w:spacing w:line="480" w:lineRule="auto"/>
        <w:ind w:firstLine="720"/>
        <w:jc w:val="both"/>
      </w:pPr>
      <w:r>
        <w:t xml:space="preserve">WHEREAS, The Texas model of conservative governance and fiscal responsibility offers a clear and proven example for the federal government to follow in order to restore public trust and ensure long-term economic prosperity; now, therefore, be it</w:t>
      </w:r>
    </w:p>
    <w:p w:rsidR="003F3435" w:rsidRDefault="0032493E">
      <w:pPr>
        <w:spacing w:line="480" w:lineRule="auto"/>
        <w:ind w:firstLine="720"/>
        <w:jc w:val="both"/>
      </w:pPr>
      <w:r>
        <w:t xml:space="preserve">RESOLVED, That the 89th Legislature of the State of Texas hereby urge Congress to enact a balanced budget requirement to end the cycle of deficits and debt; and, be it further</w:t>
      </w:r>
    </w:p>
    <w:p w:rsidR="003F3435" w:rsidRDefault="0032493E">
      <w:pPr>
        <w:spacing w:line="480" w:lineRule="auto"/>
        <w:ind w:firstLine="720"/>
        <w:jc w:val="both"/>
      </w:pPr>
      <w:r>
        <w:t xml:space="preserve">RESOLVED, That the Texas Legislature condemn the reckless and wasteful spending practices of the federal government; and, be it further</w:t>
      </w:r>
    </w:p>
    <w:p w:rsidR="003F3435" w:rsidRDefault="0032493E">
      <w:pPr>
        <w:spacing w:line="480" w:lineRule="auto"/>
        <w:ind w:firstLine="720"/>
        <w:jc w:val="both"/>
      </w:pPr>
      <w:r>
        <w:t xml:space="preserve">RESOLVED, That the Texas secretary of state forward official copies of this resolution to the president of the United States, to the president of the Senate and the speaker of the House of Representatives of the United States Congress, and to all the members of the Texas delegation to Congress with the request that this resolution be entered in the Congressional Record as a memorial to the Congress of the United States of America.</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