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95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life made rich through meaningful service drew to a close with the passing of Andrew H. Villarreal of San Antonio on December 22, 2024, at the age of 94; and</w:t>
      </w:r>
    </w:p>
    <w:p w:rsidR="003F3435" w:rsidRDefault="0032493E">
      <w:pPr>
        <w:spacing w:line="480" w:lineRule="auto"/>
        <w:ind w:firstLine="720"/>
        <w:jc w:val="both"/>
      </w:pPr>
      <w:r>
        <w:t xml:space="preserve">WHEREAS, The son of Ernesto and Otila Villarreal, Andrew Villarreal was born in San Antonio on July 4, 1930; answering his nation's call to duty, he served in the United States Air Force during the Korean War; and</w:t>
      </w:r>
    </w:p>
    <w:p w:rsidR="003F3435" w:rsidRDefault="0032493E">
      <w:pPr>
        <w:spacing w:line="480" w:lineRule="auto"/>
        <w:ind w:firstLine="720"/>
        <w:jc w:val="both"/>
      </w:pPr>
      <w:r>
        <w:t xml:space="preserve">WHEREAS, On August 20, 1953, Mr.</w:t>
      </w:r>
      <w:r xml:space="preserve">
        <w:t> </w:t>
      </w:r>
      <w:r>
        <w:t xml:space="preserve">Villarreal exchanged vows with Josefina Torres, and the couple went on to share a rewarding marriage until her passing; he took great pride in their 4 children, Patricia, Andrew, Rene, and David, and over the years, he had the pleasure of seeing their family grow to include 6 grandchildren and 15 great-grandchildren; and</w:t>
      </w:r>
    </w:p>
    <w:p w:rsidR="003F3435" w:rsidRDefault="0032493E">
      <w:pPr>
        <w:spacing w:line="480" w:lineRule="auto"/>
        <w:ind w:firstLine="720"/>
        <w:jc w:val="both"/>
      </w:pPr>
      <w:r>
        <w:t xml:space="preserve">WHEREAS, First called to the ministry in 1956, Mr.</w:t>
      </w:r>
      <w:r xml:space="preserve">
        <w:t> </w:t>
      </w:r>
      <w:r>
        <w:t xml:space="preserve">Villarreal attended Southern Christian College, Colegio Biblico, Howard Payne University, and Southwestern Baptist Theological Seminary; over the course of nearly four decades, he served as the pastor of churches at communities across Texas, including in Coleman, Weslaco, and McAllen, and he retired in 1996, following nearly 20 years of service with congregations in San Antonio; he founded the Hispanic Senior Adult Camp in 1993, and he later expanded its mission by establishing Campamento Maranatha Para Adultos Mayores de Tejas; he also held leadership roles in many other ministerial organizations, such as the Asociación Bautista de Rio Grande Valley, the Asociación Bautista Mexicana de San Antonio, Inc., and the Reunión de Pastores Mayores de San Antonio; and</w:t>
      </w:r>
    </w:p>
    <w:p w:rsidR="003F3435" w:rsidRDefault="0032493E">
      <w:pPr>
        <w:spacing w:line="480" w:lineRule="auto"/>
        <w:ind w:firstLine="720"/>
        <w:jc w:val="both"/>
      </w:pPr>
      <w:r>
        <w:t xml:space="preserve">WHEREAS, Setting an inspiring example of faith in action, Andrew Villarreal enriched the lives of countless people through his spiritual leadership, and he leaves behind a legacy that will long be treasured by all those who held him dear; now, therefore, be it</w:t>
      </w:r>
    </w:p>
    <w:p w:rsidR="003F3435" w:rsidRDefault="0032493E">
      <w:pPr>
        <w:spacing w:line="480" w:lineRule="auto"/>
        <w:ind w:firstLine="720"/>
        <w:jc w:val="both"/>
      </w:pPr>
      <w:r>
        <w:t xml:space="preserve">RESOLVED, That the House of Representatives of the 89th Texas Legislature hereby pay tribute to the memory of Andrew H.</w:t>
      </w:r>
      <w:r xml:space="preserve">
        <w:t> </w:t>
      </w:r>
      <w:r>
        <w:t xml:space="preserve">Villarreal and extend sincere condolences to the members of his family: to his children, Patricia Ann Villarreal, Andrew Villarreal Jr. and his wife, Debbie, Rene Villarreal and his wife, Sylvia, and David Villarreal and his wife, Deborah; to his grandchildren, Marisa, Erik, Michael, Michele, Marleen, and Daniella; to his great-grandchildren; and to his many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Andrew Villarreal.</w:t>
      </w:r>
    </w:p>
    <w:p w:rsidR="003F3435" w:rsidRDefault="0032493E">
      <w:pPr>
        <w:jc w:val="both"/>
      </w:pPr>
    </w:p>
    <w:p w:rsidR="003F3435" w:rsidRDefault="0032493E">
      <w:pPr>
        <w:jc w:val="right"/>
      </w:pPr>
      <w:r>
        <w:t xml:space="preserve">Lujan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95 was unanimously adopted by a rising vote of the House on March 6, 2025.</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