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2317" w:rsidRDefault="00B1231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85A0C497E974BD0B6EF81C902DBB27F"/>
          </w:placeholder>
        </w:sdtPr>
        <w:sdtContent>
          <w:r w:rsidRPr="005C2A78">
            <w:rPr>
              <w:rFonts w:cs="Times New Roman"/>
              <w:b/>
              <w:szCs w:val="24"/>
              <w:u w:val="single"/>
            </w:rPr>
            <w:t>BILL ANALYSIS</w:t>
          </w:r>
        </w:sdtContent>
      </w:sdt>
    </w:p>
    <w:p w:rsidR="00B12317" w:rsidRPr="00585C31" w:rsidRDefault="00B12317" w:rsidP="000F1DF9">
      <w:pPr>
        <w:spacing w:after="0" w:line="240" w:lineRule="auto"/>
        <w:rPr>
          <w:rFonts w:cs="Times New Roman"/>
          <w:szCs w:val="24"/>
        </w:rPr>
      </w:pPr>
    </w:p>
    <w:p w:rsidR="00B12317" w:rsidRPr="00585C31" w:rsidRDefault="00B1231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12317" w:rsidTr="000F1DF9">
        <w:tc>
          <w:tcPr>
            <w:tcW w:w="2718" w:type="dxa"/>
          </w:tcPr>
          <w:p w:rsidR="00B12317" w:rsidRPr="005C2A78" w:rsidRDefault="00B12317" w:rsidP="006D756B">
            <w:pPr>
              <w:rPr>
                <w:rFonts w:cs="Times New Roman"/>
                <w:szCs w:val="24"/>
              </w:rPr>
            </w:pPr>
            <w:sdt>
              <w:sdtPr>
                <w:rPr>
                  <w:rFonts w:cs="Times New Roman"/>
                  <w:szCs w:val="24"/>
                </w:rPr>
                <w:alias w:val="Agency Title"/>
                <w:tag w:val="AgencyTitleContentControl"/>
                <w:id w:val="1920747753"/>
                <w:lock w:val="sdtContentLocked"/>
                <w:placeholder>
                  <w:docPart w:val="903A061C5DBC427B9F671082C18C1D1C"/>
                </w:placeholder>
              </w:sdtPr>
              <w:sdtEndPr>
                <w:rPr>
                  <w:rFonts w:cstheme="minorBidi"/>
                  <w:szCs w:val="22"/>
                </w:rPr>
              </w:sdtEndPr>
              <w:sdtContent>
                <w:r>
                  <w:rPr>
                    <w:rFonts w:cs="Times New Roman"/>
                    <w:szCs w:val="24"/>
                  </w:rPr>
                  <w:t>Senate Research Center</w:t>
                </w:r>
              </w:sdtContent>
            </w:sdt>
          </w:p>
        </w:tc>
        <w:tc>
          <w:tcPr>
            <w:tcW w:w="6858" w:type="dxa"/>
          </w:tcPr>
          <w:p w:rsidR="00B12317" w:rsidRPr="00FF6471" w:rsidRDefault="00B12317" w:rsidP="000F1DF9">
            <w:pPr>
              <w:jc w:val="right"/>
              <w:rPr>
                <w:rFonts w:cs="Times New Roman"/>
                <w:szCs w:val="24"/>
              </w:rPr>
            </w:pPr>
            <w:sdt>
              <w:sdtPr>
                <w:rPr>
                  <w:rFonts w:cs="Times New Roman"/>
                  <w:szCs w:val="24"/>
                </w:rPr>
                <w:alias w:val="Bill Number"/>
                <w:tag w:val="BillNumberOne"/>
                <w:id w:val="-410784069"/>
                <w:lock w:val="sdtContentLocked"/>
                <w:placeholder>
                  <w:docPart w:val="9E29809812A547AA81BC9977BC9B58F5"/>
                </w:placeholder>
              </w:sdtPr>
              <w:sdtContent>
                <w:r>
                  <w:rPr>
                    <w:rFonts w:cs="Times New Roman"/>
                    <w:szCs w:val="24"/>
                  </w:rPr>
                  <w:t>S.B. 1923</w:t>
                </w:r>
              </w:sdtContent>
            </w:sdt>
          </w:p>
        </w:tc>
      </w:tr>
      <w:tr w:rsidR="00B12317" w:rsidTr="000F1DF9">
        <w:sdt>
          <w:sdtPr>
            <w:rPr>
              <w:rFonts w:cs="Times New Roman"/>
              <w:szCs w:val="24"/>
            </w:rPr>
            <w:alias w:val="TLCNumber"/>
            <w:tag w:val="TLCNumber"/>
            <w:id w:val="-542600604"/>
            <w:lock w:val="sdtLocked"/>
            <w:placeholder>
              <w:docPart w:val="B8197B05C3654403BC65F343867FEC15"/>
            </w:placeholder>
            <w:showingPlcHdr/>
          </w:sdtPr>
          <w:sdtContent>
            <w:tc>
              <w:tcPr>
                <w:tcW w:w="2718" w:type="dxa"/>
              </w:tcPr>
              <w:p w:rsidR="00B12317" w:rsidRPr="000F1DF9" w:rsidRDefault="00B12317" w:rsidP="00C65088">
                <w:pPr>
                  <w:rPr>
                    <w:rFonts w:cs="Times New Roman"/>
                    <w:szCs w:val="24"/>
                  </w:rPr>
                </w:pPr>
              </w:p>
            </w:tc>
          </w:sdtContent>
        </w:sdt>
        <w:tc>
          <w:tcPr>
            <w:tcW w:w="6858" w:type="dxa"/>
          </w:tcPr>
          <w:p w:rsidR="00B12317" w:rsidRPr="005C2A78" w:rsidRDefault="00B12317" w:rsidP="00073EDD">
            <w:pPr>
              <w:jc w:val="right"/>
              <w:rPr>
                <w:rFonts w:cs="Times New Roman"/>
                <w:szCs w:val="24"/>
              </w:rPr>
            </w:pPr>
            <w:sdt>
              <w:sdtPr>
                <w:rPr>
                  <w:rFonts w:cs="Times New Roman"/>
                  <w:szCs w:val="24"/>
                </w:rPr>
                <w:alias w:val="Author Label"/>
                <w:tag w:val="By"/>
                <w:id w:val="72399597"/>
                <w:lock w:val="sdtLocked"/>
                <w:placeholder>
                  <w:docPart w:val="16368FF0B66644E38C1EBE20C6C02E2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7119F10E7D946CFB573882E20EE7178"/>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F7CC5C5856B1430EB1F395F203901917"/>
                </w:placeholder>
                <w:showingPlcHdr/>
              </w:sdtPr>
              <w:sdtContent/>
            </w:sdt>
            <w:sdt>
              <w:sdtPr>
                <w:rPr>
                  <w:rFonts w:cs="Times New Roman"/>
                  <w:szCs w:val="24"/>
                </w:rPr>
                <w:alias w:val="DualSponsor"/>
                <w:tag w:val="DualSponsor"/>
                <w:id w:val="1029379812"/>
                <w:lock w:val="sdtContentLocked"/>
                <w:placeholder>
                  <w:docPart w:val="2582D7D554B34D7FB6AE991CC94850CA"/>
                </w:placeholder>
                <w:showingPlcHdr/>
              </w:sdtPr>
              <w:sdtContent/>
            </w:sdt>
          </w:p>
        </w:tc>
      </w:tr>
      <w:tr w:rsidR="00B12317" w:rsidTr="000F1DF9">
        <w:tc>
          <w:tcPr>
            <w:tcW w:w="2718" w:type="dxa"/>
          </w:tcPr>
          <w:p w:rsidR="00B12317" w:rsidRPr="00BC7495" w:rsidRDefault="00B12317" w:rsidP="000F1DF9">
            <w:pPr>
              <w:rPr>
                <w:rFonts w:cs="Times New Roman"/>
                <w:szCs w:val="24"/>
              </w:rPr>
            </w:pPr>
          </w:p>
        </w:tc>
        <w:sdt>
          <w:sdtPr>
            <w:rPr>
              <w:rFonts w:cs="Times New Roman"/>
              <w:szCs w:val="24"/>
            </w:rPr>
            <w:alias w:val="Committee"/>
            <w:tag w:val="Committee"/>
            <w:id w:val="1914272295"/>
            <w:lock w:val="sdtContentLocked"/>
            <w:placeholder>
              <w:docPart w:val="3BBF8F6A480641AA934BE8376D6E4F98"/>
            </w:placeholder>
          </w:sdtPr>
          <w:sdtContent>
            <w:tc>
              <w:tcPr>
                <w:tcW w:w="6858" w:type="dxa"/>
              </w:tcPr>
              <w:p w:rsidR="00B12317" w:rsidRPr="00FF6471" w:rsidRDefault="00B12317" w:rsidP="000F1DF9">
                <w:pPr>
                  <w:jc w:val="right"/>
                  <w:rPr>
                    <w:rFonts w:cs="Times New Roman"/>
                    <w:szCs w:val="24"/>
                  </w:rPr>
                </w:pPr>
                <w:r>
                  <w:rPr>
                    <w:rFonts w:cs="Times New Roman"/>
                    <w:szCs w:val="24"/>
                  </w:rPr>
                  <w:t>Jurisprudence</w:t>
                </w:r>
              </w:p>
            </w:tc>
          </w:sdtContent>
        </w:sdt>
      </w:tr>
      <w:tr w:rsidR="00B12317" w:rsidTr="000F1DF9">
        <w:tc>
          <w:tcPr>
            <w:tcW w:w="2718" w:type="dxa"/>
          </w:tcPr>
          <w:p w:rsidR="00B12317" w:rsidRPr="00BC7495" w:rsidRDefault="00B12317" w:rsidP="000F1DF9">
            <w:pPr>
              <w:rPr>
                <w:rFonts w:cs="Times New Roman"/>
                <w:szCs w:val="24"/>
              </w:rPr>
            </w:pPr>
          </w:p>
        </w:tc>
        <w:sdt>
          <w:sdtPr>
            <w:rPr>
              <w:rFonts w:cs="Times New Roman"/>
              <w:szCs w:val="24"/>
            </w:rPr>
            <w:alias w:val="Date"/>
            <w:tag w:val="DateContentControl"/>
            <w:id w:val="1178081906"/>
            <w:lock w:val="sdtLocked"/>
            <w:placeholder>
              <w:docPart w:val="20CB826532454E1498FF9055F703825C"/>
            </w:placeholder>
            <w:date w:fullDate="2025-03-25T00:00:00Z">
              <w:dateFormat w:val="M/d/yyyy"/>
              <w:lid w:val="en-US"/>
              <w:storeMappedDataAs w:val="dateTime"/>
              <w:calendar w:val="gregorian"/>
            </w:date>
          </w:sdtPr>
          <w:sdtContent>
            <w:tc>
              <w:tcPr>
                <w:tcW w:w="6858" w:type="dxa"/>
              </w:tcPr>
              <w:p w:rsidR="00B12317" w:rsidRPr="00FF6471" w:rsidRDefault="00B12317" w:rsidP="000F1DF9">
                <w:pPr>
                  <w:jc w:val="right"/>
                  <w:rPr>
                    <w:rFonts w:cs="Times New Roman"/>
                    <w:szCs w:val="24"/>
                  </w:rPr>
                </w:pPr>
                <w:r>
                  <w:rPr>
                    <w:rFonts w:cs="Times New Roman"/>
                    <w:szCs w:val="24"/>
                  </w:rPr>
                  <w:t>3/25/2025</w:t>
                </w:r>
              </w:p>
            </w:tc>
          </w:sdtContent>
        </w:sdt>
      </w:tr>
      <w:tr w:rsidR="00B12317" w:rsidTr="000F1DF9">
        <w:tc>
          <w:tcPr>
            <w:tcW w:w="2718" w:type="dxa"/>
          </w:tcPr>
          <w:p w:rsidR="00B12317" w:rsidRPr="00BC7495" w:rsidRDefault="00B12317" w:rsidP="000F1DF9">
            <w:pPr>
              <w:rPr>
                <w:rFonts w:cs="Times New Roman"/>
                <w:szCs w:val="24"/>
              </w:rPr>
            </w:pPr>
          </w:p>
        </w:tc>
        <w:sdt>
          <w:sdtPr>
            <w:rPr>
              <w:rFonts w:cs="Times New Roman"/>
              <w:szCs w:val="24"/>
            </w:rPr>
            <w:alias w:val="BA Version"/>
            <w:tag w:val="BAVersion"/>
            <w:id w:val="-1685590809"/>
            <w:lock w:val="sdtContentLocked"/>
            <w:placeholder>
              <w:docPart w:val="F5EDE21E68EE4D459684E18EDB1F5EF1"/>
            </w:placeholder>
          </w:sdtPr>
          <w:sdtContent>
            <w:tc>
              <w:tcPr>
                <w:tcW w:w="6858" w:type="dxa"/>
              </w:tcPr>
              <w:p w:rsidR="00B12317" w:rsidRPr="00FF6471" w:rsidRDefault="00B12317" w:rsidP="000F1DF9">
                <w:pPr>
                  <w:jc w:val="right"/>
                  <w:rPr>
                    <w:rFonts w:cs="Times New Roman"/>
                    <w:szCs w:val="24"/>
                  </w:rPr>
                </w:pPr>
                <w:r>
                  <w:rPr>
                    <w:rFonts w:cs="Times New Roman"/>
                    <w:szCs w:val="24"/>
                  </w:rPr>
                  <w:t>As Filed</w:t>
                </w:r>
              </w:p>
            </w:tc>
          </w:sdtContent>
        </w:sdt>
      </w:tr>
    </w:tbl>
    <w:p w:rsidR="00B12317" w:rsidRPr="00FF6471" w:rsidRDefault="00B12317" w:rsidP="000F1DF9">
      <w:pPr>
        <w:spacing w:after="0" w:line="240" w:lineRule="auto"/>
        <w:rPr>
          <w:rFonts w:cs="Times New Roman"/>
          <w:szCs w:val="24"/>
        </w:rPr>
      </w:pPr>
    </w:p>
    <w:p w:rsidR="00B12317" w:rsidRPr="00FF6471" w:rsidRDefault="00B12317" w:rsidP="000F1DF9">
      <w:pPr>
        <w:spacing w:after="0" w:line="240" w:lineRule="auto"/>
        <w:rPr>
          <w:rFonts w:cs="Times New Roman"/>
          <w:szCs w:val="24"/>
        </w:rPr>
      </w:pPr>
    </w:p>
    <w:p w:rsidR="00B12317" w:rsidRPr="00FF6471" w:rsidRDefault="00B1231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AE4413D1633467DAFC24FBDFF708663"/>
        </w:placeholder>
      </w:sdtPr>
      <w:sdtContent>
        <w:p w:rsidR="00B12317" w:rsidRDefault="00B1231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EF723C17F7242B5851DF33FE4596244"/>
        </w:placeholder>
      </w:sdtPr>
      <w:sdtContent>
        <w:p w:rsidR="00B12317" w:rsidRDefault="00B12317" w:rsidP="00B12317">
          <w:pPr>
            <w:pStyle w:val="NormalWeb"/>
            <w:spacing w:before="0" w:beforeAutospacing="0" w:after="0" w:afterAutospacing="0"/>
            <w:jc w:val="both"/>
            <w:divId w:val="388847087"/>
            <w:rPr>
              <w:rFonts w:eastAsia="Times New Roman"/>
              <w:bCs/>
            </w:rPr>
          </w:pPr>
        </w:p>
        <w:p w:rsidR="00B12317" w:rsidRPr="00D87670" w:rsidRDefault="00B12317" w:rsidP="00B12317">
          <w:pPr>
            <w:pStyle w:val="NormalWeb"/>
            <w:spacing w:before="0" w:beforeAutospacing="0" w:after="0" w:afterAutospacing="0"/>
            <w:jc w:val="both"/>
            <w:divId w:val="388847087"/>
          </w:pPr>
          <w:r w:rsidRPr="00D87670">
            <w:t>Under current statute, if a child subject to an order of support under Chapter 154 of the Texas Family Code becomes subject to a Parental Child Safety Placement (PCSP) under Chapter 264, Subchapter L, Texas Family Code, or an authorization agreement with an adult caregiver under Subtitle A, Chapter 34, Texas Family Code, and is removed from the custodial parent receiving support to the home of kin or fictive kin on a temporary basis, the child support does not follow the child. The custodial parent may continue receiving the child support even though they are not caring for the child subject to an order of support under Chapter 154, Texas Family Code.</w:t>
          </w:r>
        </w:p>
        <w:p w:rsidR="00B12317" w:rsidRPr="00D87670" w:rsidRDefault="00B12317" w:rsidP="00B12317">
          <w:pPr>
            <w:pStyle w:val="NormalWeb"/>
            <w:spacing w:before="0" w:beforeAutospacing="0" w:after="0" w:afterAutospacing="0"/>
            <w:jc w:val="both"/>
            <w:divId w:val="388847087"/>
          </w:pPr>
          <w:r w:rsidRPr="00D87670">
            <w:t> </w:t>
          </w:r>
        </w:p>
        <w:p w:rsidR="00B12317" w:rsidRPr="00D87670" w:rsidRDefault="00B12317" w:rsidP="00B12317">
          <w:pPr>
            <w:pStyle w:val="NormalWeb"/>
            <w:spacing w:before="0" w:beforeAutospacing="0" w:after="0" w:afterAutospacing="0"/>
            <w:jc w:val="both"/>
            <w:divId w:val="388847087"/>
          </w:pPr>
          <w:r w:rsidRPr="00D87670">
            <w:t>Simply stated, S</w:t>
          </w:r>
          <w:r>
            <w:t>.</w:t>
          </w:r>
          <w:r w:rsidRPr="00D87670">
            <w:t>B</w:t>
          </w:r>
          <w:r>
            <w:t>.</w:t>
          </w:r>
          <w:r w:rsidRPr="00D87670">
            <w:t xml:space="preserve"> 1923 will allow child support to follow the child if the child is placed with kin or fictive kin in a P</w:t>
          </w:r>
          <w:r>
            <w:t>CSP</w:t>
          </w:r>
          <w:r w:rsidRPr="00D87670">
            <w:t xml:space="preserve"> under Chapter 264, Subchapter L, Texas Family Code, or under a</w:t>
          </w:r>
          <w:r>
            <w:t>n</w:t>
          </w:r>
          <w:r w:rsidRPr="00D87670">
            <w:t xml:space="preserve"> authorization agreement with an adult caregiver under Subtitle A, Chapter 34, Texas Family Code.</w:t>
          </w:r>
        </w:p>
        <w:p w:rsidR="00B12317" w:rsidRPr="00D87670" w:rsidRDefault="00B12317" w:rsidP="00B12317">
          <w:pPr>
            <w:pStyle w:val="NormalWeb"/>
            <w:spacing w:before="0" w:beforeAutospacing="0" w:after="0" w:afterAutospacing="0"/>
            <w:jc w:val="both"/>
            <w:divId w:val="388847087"/>
          </w:pPr>
          <w:r w:rsidRPr="00D87670">
            <w:t> </w:t>
          </w:r>
        </w:p>
        <w:p w:rsidR="00B12317" w:rsidRPr="00D87670" w:rsidRDefault="00B12317" w:rsidP="00B12317">
          <w:pPr>
            <w:pStyle w:val="NormalWeb"/>
            <w:spacing w:before="0" w:beforeAutospacing="0" w:after="0" w:afterAutospacing="0"/>
            <w:jc w:val="both"/>
            <w:divId w:val="388847087"/>
          </w:pPr>
          <w:r w:rsidRPr="00D87670">
            <w:t>The committee substitute to S</w:t>
          </w:r>
          <w:r>
            <w:t>.B.</w:t>
          </w:r>
          <w:r w:rsidRPr="00D87670">
            <w:t xml:space="preserve"> 1923 will specify that, for the child support to follow the child, the following conditions must </w:t>
          </w:r>
          <w:r>
            <w:t>b</w:t>
          </w:r>
          <w:r w:rsidRPr="00D87670">
            <w:t>e present:</w:t>
          </w:r>
        </w:p>
        <w:p w:rsidR="00B12317" w:rsidRPr="00D87670" w:rsidRDefault="00B12317" w:rsidP="00B12317">
          <w:pPr>
            <w:pStyle w:val="NormalWeb"/>
            <w:spacing w:before="0" w:beforeAutospacing="0" w:after="0" w:afterAutospacing="0"/>
            <w:jc w:val="both"/>
            <w:divId w:val="388847087"/>
          </w:pPr>
          <w:r w:rsidRPr="00D87670">
            <w:t> </w:t>
          </w:r>
        </w:p>
        <w:p w:rsidR="00B12317" w:rsidRPr="00D87670" w:rsidRDefault="00B12317" w:rsidP="00B12317">
          <w:pPr>
            <w:numPr>
              <w:ilvl w:val="0"/>
              <w:numId w:val="1"/>
            </w:numPr>
            <w:spacing w:after="0" w:line="240" w:lineRule="auto"/>
            <w:jc w:val="both"/>
            <w:divId w:val="388847087"/>
            <w:rPr>
              <w:rFonts w:eastAsia="Times New Roman"/>
            </w:rPr>
          </w:pPr>
          <w:r w:rsidRPr="00D87670">
            <w:rPr>
              <w:rFonts w:eastAsia="Times New Roman"/>
            </w:rPr>
            <w:t>The child must have been voluntarily relinquished and the person having physical possession of the child must have physical possession of the child for at least six months.</w:t>
          </w:r>
        </w:p>
        <w:p w:rsidR="00B12317" w:rsidRPr="00D87670" w:rsidRDefault="00B12317" w:rsidP="00B12317">
          <w:pPr>
            <w:numPr>
              <w:ilvl w:val="0"/>
              <w:numId w:val="1"/>
            </w:numPr>
            <w:spacing w:after="0" w:line="240" w:lineRule="auto"/>
            <w:jc w:val="both"/>
            <w:divId w:val="388847087"/>
            <w:rPr>
              <w:rFonts w:eastAsia="Times New Roman"/>
            </w:rPr>
          </w:pPr>
          <w:r w:rsidRPr="00D87670">
            <w:rPr>
              <w:rFonts w:eastAsia="Times New Roman"/>
            </w:rPr>
            <w:t xml:space="preserve">The custodial parent has entered into an authorization agreement with an adult caregiver under Chapter 34, Texas Family Code, or a </w:t>
          </w:r>
          <w:r>
            <w:rPr>
              <w:rFonts w:eastAsia="Times New Roman"/>
            </w:rPr>
            <w:t>PCSP</w:t>
          </w:r>
          <w:r w:rsidRPr="00D87670">
            <w:rPr>
              <w:rFonts w:eastAsia="Times New Roman"/>
            </w:rPr>
            <w:t xml:space="preserve"> under Sec</w:t>
          </w:r>
          <w:r>
            <w:rPr>
              <w:rFonts w:eastAsia="Times New Roman"/>
            </w:rPr>
            <w:t>tion</w:t>
          </w:r>
          <w:r w:rsidRPr="00D87670">
            <w:rPr>
              <w:rFonts w:eastAsia="Times New Roman"/>
            </w:rPr>
            <w:t xml:space="preserve"> 264.902, Tex</w:t>
          </w:r>
          <w:r>
            <w:rPr>
              <w:rFonts w:eastAsia="Times New Roman"/>
            </w:rPr>
            <w:t>as</w:t>
          </w:r>
          <w:r w:rsidRPr="00D87670">
            <w:rPr>
              <w:rFonts w:eastAsia="Times New Roman"/>
            </w:rPr>
            <w:t xml:space="preserve"> Family Code.</w:t>
          </w:r>
        </w:p>
        <w:p w:rsidR="00B12317" w:rsidRPr="00D87670" w:rsidRDefault="00B12317" w:rsidP="00B12317">
          <w:pPr>
            <w:pStyle w:val="NormalWeb"/>
            <w:spacing w:before="0" w:beforeAutospacing="0" w:after="0" w:afterAutospacing="0"/>
            <w:jc w:val="both"/>
            <w:divId w:val="388847087"/>
          </w:pPr>
          <w:r w:rsidRPr="00D87670">
            <w:t> </w:t>
          </w:r>
        </w:p>
        <w:p w:rsidR="00B12317" w:rsidRPr="00D87670" w:rsidRDefault="00B12317" w:rsidP="00B12317">
          <w:pPr>
            <w:pStyle w:val="NormalWeb"/>
            <w:spacing w:before="0" w:beforeAutospacing="0" w:after="0" w:afterAutospacing="0"/>
            <w:jc w:val="both"/>
            <w:divId w:val="388847087"/>
          </w:pPr>
          <w:r w:rsidRPr="00D87670">
            <w:t xml:space="preserve">Further, the committee substitute notes that an order modifying support under this statute is temporary and must include the finding that the modification is based on a </w:t>
          </w:r>
          <w:r>
            <w:t>PCSP</w:t>
          </w:r>
          <w:r w:rsidRPr="00D87670">
            <w:t xml:space="preserve"> agreement, and that such order modifying support automatically terminates 90 calendar days after the agreement is signed, or on a termination date indicated in the temporary order, whichever is earlier.</w:t>
          </w:r>
        </w:p>
        <w:p w:rsidR="00B12317" w:rsidRPr="00D87670" w:rsidRDefault="00B12317" w:rsidP="00B12317">
          <w:pPr>
            <w:pStyle w:val="NormalWeb"/>
            <w:spacing w:before="0" w:beforeAutospacing="0" w:after="0" w:afterAutospacing="0"/>
            <w:jc w:val="both"/>
            <w:divId w:val="388847087"/>
          </w:pPr>
          <w:r w:rsidRPr="00D87670">
            <w:t> </w:t>
          </w:r>
        </w:p>
        <w:p w:rsidR="00B12317" w:rsidRPr="00D87670" w:rsidRDefault="00B12317" w:rsidP="00B12317">
          <w:pPr>
            <w:pStyle w:val="NormalWeb"/>
            <w:spacing w:before="0" w:beforeAutospacing="0" w:after="0" w:afterAutospacing="0"/>
            <w:jc w:val="both"/>
            <w:divId w:val="388847087"/>
          </w:pPr>
          <w:r w:rsidRPr="00D87670">
            <w:t>The bill further stipulates that a court must give preference to motions filed under this section of the code, and must hold a hearing on the motion not later than the 30th day after such hearing has been requested.</w:t>
          </w:r>
        </w:p>
        <w:p w:rsidR="00B12317" w:rsidRPr="00D87670" w:rsidRDefault="00B12317" w:rsidP="00B12317">
          <w:pPr>
            <w:pStyle w:val="NormalWeb"/>
            <w:spacing w:before="0" w:beforeAutospacing="0" w:after="0" w:afterAutospacing="0"/>
            <w:jc w:val="both"/>
            <w:divId w:val="388847087"/>
          </w:pPr>
          <w:r w:rsidRPr="00D87670">
            <w:t> </w:t>
          </w:r>
        </w:p>
        <w:p w:rsidR="00B12317" w:rsidRPr="00D87670" w:rsidRDefault="00B12317" w:rsidP="00B12317">
          <w:pPr>
            <w:pStyle w:val="NormalWeb"/>
            <w:spacing w:before="0" w:beforeAutospacing="0" w:after="0" w:afterAutospacing="0"/>
            <w:jc w:val="both"/>
            <w:divId w:val="388847087"/>
          </w:pPr>
          <w:r w:rsidRPr="00D87670">
            <w:t>The legislation further provides that if a respondent has been ordered under Chapter 105, Family Code, to provide the court and state case registry with an email address, a motion for modification under this section may be served either by mailing the resp</w:t>
          </w:r>
          <w:r>
            <w:t>o</w:t>
          </w:r>
          <w:r w:rsidRPr="00D87670">
            <w:t>ndent a copy of the hearing notice by first class mail or by email to the address using the electronic filing system established under Tex</w:t>
          </w:r>
          <w:r>
            <w:t>as</w:t>
          </w:r>
          <w:r w:rsidRPr="00D87670">
            <w:t xml:space="preserve"> Gov</w:t>
          </w:r>
          <w:r>
            <w:t>ernmen</w:t>
          </w:r>
          <w:r w:rsidRPr="00D87670">
            <w:t>t</w:t>
          </w:r>
          <w:r>
            <w:t xml:space="preserve"> </w:t>
          </w:r>
          <w:r w:rsidRPr="00D87670">
            <w:t>Code, Sec</w:t>
          </w:r>
          <w:r>
            <w:t>tion</w:t>
          </w:r>
          <w:r w:rsidRPr="00D87670">
            <w:t xml:space="preserve"> 72.031.</w:t>
          </w:r>
        </w:p>
        <w:p w:rsidR="00B12317" w:rsidRPr="00D70925" w:rsidRDefault="00B12317" w:rsidP="00B12317">
          <w:pPr>
            <w:spacing w:after="0" w:line="240" w:lineRule="auto"/>
            <w:jc w:val="both"/>
            <w:rPr>
              <w:rFonts w:eastAsia="Times New Roman" w:cs="Times New Roman"/>
              <w:bCs/>
              <w:szCs w:val="24"/>
            </w:rPr>
          </w:pPr>
        </w:p>
      </w:sdtContent>
    </w:sdt>
    <w:p w:rsidR="00B12317" w:rsidRDefault="00B12317" w:rsidP="00840D3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1923 </w:t>
      </w:r>
      <w:bookmarkStart w:id="1" w:name="AmendsCurrentLaw"/>
      <w:bookmarkEnd w:id="1"/>
      <w:r>
        <w:rPr>
          <w:rFonts w:cs="Times New Roman"/>
          <w:szCs w:val="24"/>
        </w:rPr>
        <w:t>amends current law relating to the modification of a court order based on a parental child safety placement agreement or an authorization agreement with an adult caregiver.</w:t>
      </w:r>
    </w:p>
    <w:p w:rsidR="00B12317" w:rsidRPr="00A233A4" w:rsidRDefault="00B12317" w:rsidP="00840D33">
      <w:pPr>
        <w:spacing w:after="0" w:line="240" w:lineRule="auto"/>
        <w:jc w:val="both"/>
        <w:rPr>
          <w:rFonts w:eastAsia="Times New Roman" w:cs="Times New Roman"/>
          <w:szCs w:val="24"/>
        </w:rPr>
      </w:pPr>
    </w:p>
    <w:p w:rsidR="00B12317" w:rsidRPr="005C2A78" w:rsidRDefault="00B12317" w:rsidP="00840D3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663241734664A8492905CDFFAD11E8A"/>
          </w:placeholder>
        </w:sdtPr>
        <w:sdtContent>
          <w:r>
            <w:rPr>
              <w:rFonts w:eastAsia="Times New Roman" w:cs="Times New Roman"/>
              <w:b/>
              <w:szCs w:val="24"/>
              <w:u w:val="single"/>
            </w:rPr>
            <w:t>RULEMAKING AUTHORITY</w:t>
          </w:r>
        </w:sdtContent>
      </w:sdt>
    </w:p>
    <w:p w:rsidR="00B12317" w:rsidRPr="006529C4" w:rsidRDefault="00B12317" w:rsidP="00840D33">
      <w:pPr>
        <w:spacing w:after="0" w:line="240" w:lineRule="auto"/>
        <w:jc w:val="both"/>
        <w:rPr>
          <w:rFonts w:cs="Times New Roman"/>
          <w:szCs w:val="24"/>
        </w:rPr>
      </w:pPr>
    </w:p>
    <w:p w:rsidR="00B12317" w:rsidRPr="006529C4" w:rsidRDefault="00B12317" w:rsidP="00840D3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12317" w:rsidRPr="006529C4" w:rsidRDefault="00B12317" w:rsidP="00840D33">
      <w:pPr>
        <w:spacing w:after="0" w:line="240" w:lineRule="auto"/>
        <w:jc w:val="both"/>
        <w:rPr>
          <w:rFonts w:cs="Times New Roman"/>
          <w:szCs w:val="24"/>
        </w:rPr>
      </w:pPr>
    </w:p>
    <w:p w:rsidR="00B12317" w:rsidRPr="005C2A78" w:rsidRDefault="00B12317" w:rsidP="00840D3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DFCCBDE08C24C3FB1078C7B74C2954C"/>
          </w:placeholder>
        </w:sdtPr>
        <w:sdtContent>
          <w:r>
            <w:rPr>
              <w:rFonts w:eastAsia="Times New Roman" w:cs="Times New Roman"/>
              <w:b/>
              <w:szCs w:val="24"/>
              <w:u w:val="single"/>
            </w:rPr>
            <w:t>SECTION BY SECTION ANALYSIS</w:t>
          </w:r>
        </w:sdtContent>
      </w:sdt>
    </w:p>
    <w:p w:rsidR="00B12317" w:rsidRPr="005C2A78" w:rsidRDefault="00B12317" w:rsidP="00840D33">
      <w:pPr>
        <w:spacing w:after="0" w:line="240" w:lineRule="auto"/>
        <w:jc w:val="both"/>
        <w:rPr>
          <w:rFonts w:eastAsia="Times New Roman" w:cs="Times New Roman"/>
          <w:szCs w:val="24"/>
        </w:rPr>
      </w:pPr>
    </w:p>
    <w:p w:rsidR="00B12317" w:rsidRDefault="00B12317" w:rsidP="00840D3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156.409, Family Code, by amending Subsections (a) and (b) and adding Subsections (a-4), (a-5), (c), and (d), as follows:</w:t>
      </w:r>
    </w:p>
    <w:p w:rsidR="00B12317" w:rsidRDefault="00B12317" w:rsidP="00840D33">
      <w:pPr>
        <w:spacing w:after="0" w:line="240" w:lineRule="auto"/>
        <w:jc w:val="both"/>
        <w:rPr>
          <w:rFonts w:eastAsia="Times New Roman" w:cs="Times New Roman"/>
          <w:szCs w:val="24"/>
        </w:rPr>
      </w:pPr>
    </w:p>
    <w:p w:rsidR="00B12317" w:rsidRDefault="00B12317" w:rsidP="00840D33">
      <w:pPr>
        <w:spacing w:after="0" w:line="240" w:lineRule="auto"/>
        <w:ind w:left="720"/>
        <w:jc w:val="both"/>
        <w:rPr>
          <w:rFonts w:eastAsia="Times New Roman" w:cs="Times New Roman"/>
          <w:szCs w:val="24"/>
        </w:rPr>
      </w:pPr>
      <w:r>
        <w:rPr>
          <w:rFonts w:eastAsia="Times New Roman" w:cs="Times New Roman"/>
          <w:szCs w:val="24"/>
        </w:rPr>
        <w:t xml:space="preserve">(a) Requires a court, on the motion of </w:t>
      </w:r>
      <w:r w:rsidRPr="00A233A4">
        <w:rPr>
          <w:rFonts w:eastAsia="Times New Roman" w:cs="Times New Roman"/>
          <w:szCs w:val="24"/>
        </w:rPr>
        <w:t xml:space="preserve">a party or a person having physical possession of the child, </w:t>
      </w:r>
      <w:r>
        <w:rPr>
          <w:rFonts w:eastAsia="Times New Roman" w:cs="Times New Roman"/>
          <w:szCs w:val="24"/>
        </w:rPr>
        <w:t xml:space="preserve">to </w:t>
      </w:r>
      <w:r w:rsidRPr="00A233A4">
        <w:rPr>
          <w:rFonts w:eastAsia="Times New Roman" w:cs="Times New Roman"/>
          <w:szCs w:val="24"/>
        </w:rPr>
        <w:t>modify an order providing for the support of the child to provide that the person having physical possession of the child</w:t>
      </w:r>
      <w:r>
        <w:rPr>
          <w:rFonts w:eastAsia="Times New Roman" w:cs="Times New Roman"/>
          <w:szCs w:val="24"/>
        </w:rPr>
        <w:t xml:space="preserve">, rather than having physical possession of the child for at least six months, is required to have the right to </w:t>
      </w:r>
      <w:r w:rsidRPr="00A233A4">
        <w:rPr>
          <w:rFonts w:eastAsia="Times New Roman" w:cs="Times New Roman"/>
          <w:szCs w:val="24"/>
        </w:rPr>
        <w:t>receive and give receipt for payments of support for the child and to hold or disburse money for the benefit of the child if the sole managing conservator of the child or the joint managing conservator who has the exclusive right to determine the primary residence of the child has:</w:t>
      </w:r>
    </w:p>
    <w:p w:rsidR="00B12317" w:rsidRDefault="00B12317" w:rsidP="00840D33">
      <w:pPr>
        <w:spacing w:after="0" w:line="240" w:lineRule="auto"/>
        <w:jc w:val="both"/>
        <w:rPr>
          <w:rFonts w:eastAsia="Times New Roman" w:cs="Times New Roman"/>
          <w:szCs w:val="24"/>
        </w:rPr>
      </w:pPr>
    </w:p>
    <w:p w:rsidR="00B12317" w:rsidRPr="00A233A4" w:rsidRDefault="00B12317" w:rsidP="00840D33">
      <w:pPr>
        <w:spacing w:after="0" w:line="240" w:lineRule="auto"/>
        <w:ind w:left="1440"/>
        <w:jc w:val="both"/>
        <w:rPr>
          <w:rFonts w:eastAsia="Times New Roman" w:cs="Times New Roman"/>
          <w:szCs w:val="24"/>
        </w:rPr>
      </w:pPr>
      <w:r w:rsidRPr="00A233A4">
        <w:rPr>
          <w:rFonts w:eastAsia="Times New Roman" w:cs="Times New Roman"/>
          <w:szCs w:val="24"/>
        </w:rPr>
        <w:t>(1) voluntarily relinquished the primary care and possession of the child to the person having physical possession of the child for at least six months;</w:t>
      </w:r>
    </w:p>
    <w:p w:rsidR="00B12317" w:rsidRPr="00A233A4" w:rsidRDefault="00B12317" w:rsidP="00840D33">
      <w:pPr>
        <w:spacing w:after="0" w:line="240" w:lineRule="auto"/>
        <w:jc w:val="both"/>
        <w:rPr>
          <w:rFonts w:eastAsia="Times New Roman" w:cs="Times New Roman"/>
          <w:szCs w:val="24"/>
        </w:rPr>
      </w:pPr>
    </w:p>
    <w:p w:rsidR="00B12317" w:rsidRPr="00A233A4" w:rsidRDefault="00B12317" w:rsidP="00840D33">
      <w:pPr>
        <w:spacing w:after="0" w:line="240" w:lineRule="auto"/>
        <w:ind w:left="1440"/>
        <w:jc w:val="both"/>
        <w:rPr>
          <w:rFonts w:eastAsia="Times New Roman" w:cs="Times New Roman"/>
          <w:szCs w:val="24"/>
        </w:rPr>
      </w:pPr>
      <w:r w:rsidRPr="00A233A4">
        <w:rPr>
          <w:rFonts w:eastAsia="Times New Roman" w:cs="Times New Roman"/>
          <w:szCs w:val="24"/>
        </w:rPr>
        <w:t xml:space="preserve">(2)-(3) makes nonsubstantive changes to these subdivisions; </w:t>
      </w:r>
    </w:p>
    <w:p w:rsidR="00B12317" w:rsidRPr="00A233A4" w:rsidRDefault="00B12317" w:rsidP="00840D33">
      <w:pPr>
        <w:spacing w:after="0" w:line="240" w:lineRule="auto"/>
        <w:jc w:val="both"/>
        <w:rPr>
          <w:rFonts w:eastAsia="Times New Roman" w:cs="Times New Roman"/>
          <w:szCs w:val="24"/>
        </w:rPr>
      </w:pPr>
    </w:p>
    <w:p w:rsidR="00B12317" w:rsidRDefault="00B12317" w:rsidP="00840D33">
      <w:pPr>
        <w:spacing w:after="0" w:line="240" w:lineRule="auto"/>
        <w:ind w:left="1440"/>
        <w:jc w:val="both"/>
        <w:rPr>
          <w:rFonts w:eastAsia="Times New Roman" w:cs="Times New Roman"/>
          <w:szCs w:val="24"/>
        </w:rPr>
      </w:pPr>
      <w:r w:rsidRPr="00A233A4">
        <w:rPr>
          <w:rFonts w:eastAsia="Times New Roman" w:cs="Times New Roman"/>
          <w:szCs w:val="24"/>
        </w:rPr>
        <w:t>(4) entered into an authorization agreement with an adult caregiver under Chapter 34 (Authorization A</w:t>
      </w:r>
      <w:r>
        <w:rPr>
          <w:rFonts w:eastAsia="Times New Roman" w:cs="Times New Roman"/>
          <w:szCs w:val="24"/>
        </w:rPr>
        <w:t>greement for Nonparent Adult Caregiver)</w:t>
      </w:r>
      <w:r w:rsidRPr="00A233A4">
        <w:rPr>
          <w:rFonts w:eastAsia="Times New Roman" w:cs="Times New Roman"/>
          <w:szCs w:val="24"/>
        </w:rPr>
        <w:t>; or</w:t>
      </w:r>
    </w:p>
    <w:p w:rsidR="00B12317" w:rsidRDefault="00B12317" w:rsidP="00840D33">
      <w:pPr>
        <w:spacing w:after="0" w:line="240" w:lineRule="auto"/>
        <w:jc w:val="both"/>
        <w:rPr>
          <w:rFonts w:eastAsia="Times New Roman" w:cs="Times New Roman"/>
          <w:szCs w:val="24"/>
        </w:rPr>
      </w:pPr>
    </w:p>
    <w:p w:rsidR="00B12317" w:rsidRDefault="00B12317" w:rsidP="00840D33">
      <w:pPr>
        <w:spacing w:after="0" w:line="240" w:lineRule="auto"/>
        <w:ind w:left="1440"/>
        <w:jc w:val="both"/>
        <w:rPr>
          <w:rFonts w:eastAsia="Times New Roman" w:cs="Times New Roman"/>
          <w:szCs w:val="24"/>
        </w:rPr>
      </w:pPr>
      <w:r>
        <w:rPr>
          <w:rFonts w:eastAsia="Times New Roman" w:cs="Times New Roman"/>
          <w:szCs w:val="24"/>
        </w:rPr>
        <w:t xml:space="preserve">(5) </w:t>
      </w:r>
      <w:r w:rsidRPr="00A233A4">
        <w:rPr>
          <w:rFonts w:eastAsia="Times New Roman" w:cs="Times New Roman"/>
          <w:szCs w:val="24"/>
        </w:rPr>
        <w:t>entered into a parental child safety placement agreement under Section 264.902 (Parent</w:t>
      </w:r>
      <w:r>
        <w:rPr>
          <w:rFonts w:eastAsia="Times New Roman" w:cs="Times New Roman"/>
          <w:szCs w:val="24"/>
        </w:rPr>
        <w:t>al Child Safety Placement Agreement)</w:t>
      </w:r>
      <w:r w:rsidRPr="00A233A4">
        <w:rPr>
          <w:rFonts w:eastAsia="Times New Roman" w:cs="Times New Roman"/>
          <w:szCs w:val="24"/>
        </w:rPr>
        <w:t>.</w:t>
      </w:r>
    </w:p>
    <w:p w:rsidR="00B12317" w:rsidRDefault="00B12317" w:rsidP="00840D33">
      <w:pPr>
        <w:spacing w:after="0" w:line="240" w:lineRule="auto"/>
        <w:jc w:val="both"/>
        <w:rPr>
          <w:rFonts w:eastAsia="Times New Roman" w:cs="Times New Roman"/>
          <w:szCs w:val="24"/>
        </w:rPr>
      </w:pPr>
    </w:p>
    <w:p w:rsidR="00B12317" w:rsidRPr="00A233A4" w:rsidRDefault="00B12317" w:rsidP="00840D33">
      <w:pPr>
        <w:spacing w:after="0" w:line="240" w:lineRule="auto"/>
        <w:ind w:left="720"/>
        <w:jc w:val="both"/>
        <w:rPr>
          <w:rFonts w:eastAsia="Times New Roman" w:cs="Times New Roman"/>
          <w:szCs w:val="24"/>
        </w:rPr>
      </w:pPr>
      <w:r w:rsidRPr="00A233A4">
        <w:rPr>
          <w:rFonts w:eastAsia="Times New Roman" w:cs="Times New Roman"/>
          <w:szCs w:val="24"/>
        </w:rPr>
        <w:t xml:space="preserve">(a-4) </w:t>
      </w:r>
      <w:r>
        <w:rPr>
          <w:rFonts w:eastAsia="Times New Roman" w:cs="Times New Roman"/>
          <w:szCs w:val="24"/>
        </w:rPr>
        <w:t>Provides that a</w:t>
      </w:r>
      <w:r w:rsidRPr="00A233A4">
        <w:rPr>
          <w:rFonts w:eastAsia="Times New Roman" w:cs="Times New Roman"/>
          <w:szCs w:val="24"/>
        </w:rPr>
        <w:t>n order that modifies a support order based on Subsection (a)(5) is temporary and</w:t>
      </w:r>
      <w:r>
        <w:rPr>
          <w:rFonts w:eastAsia="Times New Roman" w:cs="Times New Roman"/>
          <w:szCs w:val="24"/>
        </w:rPr>
        <w:t xml:space="preserve"> is required to</w:t>
      </w:r>
      <w:r w:rsidRPr="00A233A4">
        <w:rPr>
          <w:rFonts w:eastAsia="Times New Roman" w:cs="Times New Roman"/>
          <w:szCs w:val="24"/>
        </w:rPr>
        <w:t xml:space="preserve"> include a finding that the modification is based on a parental child safety placement agreement. </w:t>
      </w:r>
      <w:r>
        <w:rPr>
          <w:rFonts w:eastAsia="Times New Roman" w:cs="Times New Roman"/>
          <w:szCs w:val="24"/>
        </w:rPr>
        <w:t>Provides that t</w:t>
      </w:r>
      <w:r w:rsidRPr="00A233A4">
        <w:rPr>
          <w:rFonts w:eastAsia="Times New Roman" w:cs="Times New Roman"/>
          <w:szCs w:val="24"/>
        </w:rPr>
        <w:t>he temporary order terminates 90 calendar days after the date the agreement is signed or on a termination date indicated in the temporary order, whichever is earlier.</w:t>
      </w:r>
    </w:p>
    <w:p w:rsidR="00B12317" w:rsidRPr="00A233A4" w:rsidRDefault="00B12317" w:rsidP="00840D33">
      <w:pPr>
        <w:spacing w:after="0" w:line="240" w:lineRule="auto"/>
        <w:jc w:val="both"/>
        <w:rPr>
          <w:rFonts w:eastAsia="Times New Roman" w:cs="Times New Roman"/>
          <w:szCs w:val="24"/>
        </w:rPr>
      </w:pPr>
    </w:p>
    <w:p w:rsidR="00B12317" w:rsidRDefault="00B12317" w:rsidP="00840D33">
      <w:pPr>
        <w:spacing w:after="0" w:line="240" w:lineRule="auto"/>
        <w:ind w:left="720"/>
        <w:jc w:val="both"/>
        <w:rPr>
          <w:rFonts w:eastAsia="Times New Roman" w:cs="Times New Roman"/>
          <w:szCs w:val="24"/>
        </w:rPr>
      </w:pPr>
      <w:r w:rsidRPr="00A233A4">
        <w:rPr>
          <w:rFonts w:eastAsia="Times New Roman" w:cs="Times New Roman"/>
          <w:szCs w:val="24"/>
        </w:rPr>
        <w:t xml:space="preserve">(a-5) </w:t>
      </w:r>
      <w:r>
        <w:rPr>
          <w:rFonts w:eastAsia="Times New Roman" w:cs="Times New Roman"/>
          <w:szCs w:val="24"/>
        </w:rPr>
        <w:t>Requires the court to</w:t>
      </w:r>
      <w:r w:rsidRPr="00A233A4">
        <w:rPr>
          <w:rFonts w:eastAsia="Times New Roman" w:cs="Times New Roman"/>
          <w:szCs w:val="24"/>
        </w:rPr>
        <w:t xml:space="preserve"> give preference to a motion filed pursuant to Subsection (a)(5) and </w:t>
      </w:r>
      <w:r>
        <w:rPr>
          <w:rFonts w:eastAsia="Times New Roman" w:cs="Times New Roman"/>
          <w:szCs w:val="24"/>
        </w:rPr>
        <w:t>to</w:t>
      </w:r>
      <w:r w:rsidRPr="00A233A4">
        <w:rPr>
          <w:rFonts w:eastAsia="Times New Roman" w:cs="Times New Roman"/>
          <w:szCs w:val="24"/>
        </w:rPr>
        <w:t xml:space="preserve"> hold a hearing on the motion not later than the 30th day after a request for hearing has been filed with the court.</w:t>
      </w:r>
    </w:p>
    <w:p w:rsidR="00B12317" w:rsidRDefault="00B12317" w:rsidP="00840D33">
      <w:pPr>
        <w:spacing w:after="0" w:line="240" w:lineRule="auto"/>
        <w:ind w:left="720"/>
        <w:jc w:val="both"/>
        <w:rPr>
          <w:rFonts w:eastAsia="Times New Roman" w:cs="Times New Roman"/>
          <w:szCs w:val="24"/>
        </w:rPr>
      </w:pPr>
    </w:p>
    <w:p w:rsidR="00B12317" w:rsidRDefault="00B12317" w:rsidP="00840D33">
      <w:pPr>
        <w:spacing w:line="240" w:lineRule="auto"/>
        <w:ind w:left="720"/>
        <w:jc w:val="both"/>
        <w:rPr>
          <w:rFonts w:eastAsia="Times New Roman" w:cs="Times New Roman"/>
          <w:szCs w:val="24"/>
        </w:rPr>
      </w:pPr>
      <w:r>
        <w:rPr>
          <w:rFonts w:eastAsia="Times New Roman" w:cs="Times New Roman"/>
          <w:szCs w:val="24"/>
        </w:rPr>
        <w:t xml:space="preserve">(b) Authorizes a motion, rather than notice of a motion, for modification under Section 156.409 (Change In Physical Possession) to be served by certain methods, including by e-mailing a </w:t>
      </w:r>
      <w:r w:rsidRPr="00A233A4">
        <w:rPr>
          <w:rFonts w:eastAsia="Times New Roman" w:cs="Times New Roman"/>
          <w:szCs w:val="24"/>
        </w:rPr>
        <w:t>copy of the motion to the respondent and filing a copy of the notice of hearing through the electronic filing manager authorized by Rule 21, Texas Rules of Civil Procedure.</w:t>
      </w:r>
      <w:r>
        <w:rPr>
          <w:rFonts w:eastAsia="Times New Roman" w:cs="Times New Roman"/>
          <w:szCs w:val="24"/>
        </w:rPr>
        <w:t xml:space="preserve"> Makes nonsubstantive changes. </w:t>
      </w:r>
    </w:p>
    <w:p w:rsidR="00B12317" w:rsidRPr="00A233A4" w:rsidRDefault="00B12317" w:rsidP="00840D33">
      <w:pPr>
        <w:spacing w:line="240" w:lineRule="auto"/>
        <w:ind w:left="720"/>
        <w:jc w:val="both"/>
        <w:rPr>
          <w:rFonts w:eastAsia="Times New Roman" w:cs="Times New Roman"/>
          <w:szCs w:val="24"/>
        </w:rPr>
      </w:pPr>
      <w:r>
        <w:rPr>
          <w:rFonts w:eastAsia="Times New Roman" w:cs="Times New Roman"/>
          <w:szCs w:val="24"/>
        </w:rPr>
        <w:t xml:space="preserve">(c) Requires that other </w:t>
      </w:r>
      <w:r w:rsidRPr="00A233A4">
        <w:rPr>
          <w:rFonts w:eastAsia="Times New Roman" w:cs="Times New Roman"/>
          <w:szCs w:val="24"/>
        </w:rPr>
        <w:t>legal documents and required notices under Subsection (b) be delivered through the electronic filing manager.</w:t>
      </w:r>
    </w:p>
    <w:p w:rsidR="00B12317" w:rsidRPr="005C2A78" w:rsidRDefault="00B12317" w:rsidP="00840D33">
      <w:pPr>
        <w:spacing w:after="0" w:line="240" w:lineRule="auto"/>
        <w:ind w:left="720"/>
        <w:jc w:val="both"/>
        <w:rPr>
          <w:rFonts w:eastAsia="Times New Roman" w:cs="Times New Roman"/>
          <w:szCs w:val="24"/>
        </w:rPr>
      </w:pPr>
      <w:r>
        <w:rPr>
          <w:rFonts w:eastAsia="Times New Roman" w:cs="Times New Roman"/>
          <w:szCs w:val="24"/>
        </w:rPr>
        <w:t xml:space="preserve">(d) Requires the party or the party's attorney of record who serves a motion pursuant to Subsection (b) to </w:t>
      </w:r>
      <w:r w:rsidRPr="00A233A4">
        <w:rPr>
          <w:rFonts w:eastAsia="Times New Roman" w:cs="Times New Roman"/>
          <w:szCs w:val="24"/>
        </w:rPr>
        <w:t>file a signed certificate of service stating the date of mailing and the manner in which the document was served on the other party.</w:t>
      </w:r>
      <w:r>
        <w:rPr>
          <w:rFonts w:eastAsia="Times New Roman" w:cs="Times New Roman"/>
          <w:szCs w:val="24"/>
        </w:rPr>
        <w:t xml:space="preserve"> Provides that confirmation </w:t>
      </w:r>
      <w:r w:rsidRPr="00A233A4">
        <w:rPr>
          <w:rFonts w:eastAsia="Times New Roman" w:cs="Times New Roman"/>
          <w:szCs w:val="24"/>
        </w:rPr>
        <w:t>of service through the electronic filing manager satisfies the requirements of this section.</w:t>
      </w:r>
    </w:p>
    <w:p w:rsidR="00B12317" w:rsidRPr="005C2A78" w:rsidRDefault="00B12317" w:rsidP="00840D33">
      <w:pPr>
        <w:spacing w:after="0" w:line="240" w:lineRule="auto"/>
        <w:jc w:val="both"/>
        <w:rPr>
          <w:rFonts w:eastAsia="Times New Roman" w:cs="Times New Roman"/>
          <w:szCs w:val="24"/>
        </w:rPr>
      </w:pPr>
    </w:p>
    <w:p w:rsidR="00B12317" w:rsidRPr="005C2A78" w:rsidRDefault="00B12317" w:rsidP="00840D3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2025. </w:t>
      </w:r>
    </w:p>
    <w:p w:rsidR="00B12317" w:rsidRPr="00C8671F" w:rsidRDefault="00B12317" w:rsidP="00A233A4">
      <w:pPr>
        <w:spacing w:after="0" w:line="480" w:lineRule="auto"/>
        <w:jc w:val="both"/>
        <w:rPr>
          <w:rFonts w:eastAsia="Times New Roman" w:cs="Times New Roman"/>
          <w:szCs w:val="24"/>
        </w:rPr>
      </w:pPr>
      <w:r w:rsidRPr="005C2A78">
        <w:rPr>
          <w:rFonts w:eastAsia="Times New Roman" w:cs="Times New Roman"/>
          <w:szCs w:val="24"/>
        </w:rPr>
        <w:t xml:space="preserve"> </w:t>
      </w:r>
    </w:p>
    <w:sectPr w:rsidR="00B12317"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1308" w:rsidRDefault="00B11308" w:rsidP="000F1DF9">
      <w:pPr>
        <w:spacing w:after="0" w:line="240" w:lineRule="auto"/>
      </w:pPr>
      <w:r>
        <w:separator/>
      </w:r>
    </w:p>
  </w:endnote>
  <w:endnote w:type="continuationSeparator" w:id="0">
    <w:p w:rsidR="00B11308" w:rsidRDefault="00B1130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1130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12317">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12317">
                <w:rPr>
                  <w:sz w:val="20"/>
                  <w:szCs w:val="20"/>
                </w:rPr>
                <w:t>S.B. 1923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1231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1130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1308" w:rsidRDefault="00B11308" w:rsidP="000F1DF9">
      <w:pPr>
        <w:spacing w:after="0" w:line="240" w:lineRule="auto"/>
      </w:pPr>
      <w:r>
        <w:separator/>
      </w:r>
    </w:p>
  </w:footnote>
  <w:footnote w:type="continuationSeparator" w:id="0">
    <w:p w:rsidR="00B11308" w:rsidRDefault="00B1130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82387"/>
    <w:multiLevelType w:val="multilevel"/>
    <w:tmpl w:val="6840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42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1BA9"/>
    <w:rsid w:val="002355A9"/>
    <w:rsid w:val="00257C49"/>
    <w:rsid w:val="00305C27"/>
    <w:rsid w:val="00330BDA"/>
    <w:rsid w:val="0034346C"/>
    <w:rsid w:val="00376DD2"/>
    <w:rsid w:val="00382704"/>
    <w:rsid w:val="00396CF8"/>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11308"/>
    <w:rsid w:val="00B12317"/>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9CC3"/>
  <w15:docId w15:val="{6ED5BB74-DBB9-47C5-9716-10F0B459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1231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8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85A0C497E974BD0B6EF81C902DBB27F"/>
        <w:category>
          <w:name w:val="General"/>
          <w:gallery w:val="placeholder"/>
        </w:category>
        <w:types>
          <w:type w:val="bbPlcHdr"/>
        </w:types>
        <w:behaviors>
          <w:behavior w:val="content"/>
        </w:behaviors>
        <w:guid w:val="{2C019973-529D-49A8-8FAA-718179E1D670}"/>
      </w:docPartPr>
      <w:docPartBody>
        <w:p w:rsidR="00744FB4" w:rsidRDefault="00744FB4"/>
      </w:docPartBody>
    </w:docPart>
    <w:docPart>
      <w:docPartPr>
        <w:name w:val="903A061C5DBC427B9F671082C18C1D1C"/>
        <w:category>
          <w:name w:val="General"/>
          <w:gallery w:val="placeholder"/>
        </w:category>
        <w:types>
          <w:type w:val="bbPlcHdr"/>
        </w:types>
        <w:behaviors>
          <w:behavior w:val="content"/>
        </w:behaviors>
        <w:guid w:val="{68FE979B-EE95-42CF-AA92-C5A541C45EC6}"/>
      </w:docPartPr>
      <w:docPartBody>
        <w:p w:rsidR="00744FB4" w:rsidRDefault="00744FB4"/>
      </w:docPartBody>
    </w:docPart>
    <w:docPart>
      <w:docPartPr>
        <w:name w:val="9E29809812A547AA81BC9977BC9B58F5"/>
        <w:category>
          <w:name w:val="General"/>
          <w:gallery w:val="placeholder"/>
        </w:category>
        <w:types>
          <w:type w:val="bbPlcHdr"/>
        </w:types>
        <w:behaviors>
          <w:behavior w:val="content"/>
        </w:behaviors>
        <w:guid w:val="{7609BE4D-AAE7-4348-AFA2-A7C8641E8CE6}"/>
      </w:docPartPr>
      <w:docPartBody>
        <w:p w:rsidR="00744FB4" w:rsidRDefault="00744FB4"/>
      </w:docPartBody>
    </w:docPart>
    <w:docPart>
      <w:docPartPr>
        <w:name w:val="B8197B05C3654403BC65F343867FEC15"/>
        <w:category>
          <w:name w:val="General"/>
          <w:gallery w:val="placeholder"/>
        </w:category>
        <w:types>
          <w:type w:val="bbPlcHdr"/>
        </w:types>
        <w:behaviors>
          <w:behavior w:val="content"/>
        </w:behaviors>
        <w:guid w:val="{BAA74F44-0550-4B4B-8915-3C15B47E3CA6}"/>
      </w:docPartPr>
      <w:docPartBody>
        <w:p w:rsidR="00744FB4" w:rsidRDefault="00744FB4"/>
      </w:docPartBody>
    </w:docPart>
    <w:docPart>
      <w:docPartPr>
        <w:name w:val="16368FF0B66644E38C1EBE20C6C02E2C"/>
        <w:category>
          <w:name w:val="General"/>
          <w:gallery w:val="placeholder"/>
        </w:category>
        <w:types>
          <w:type w:val="bbPlcHdr"/>
        </w:types>
        <w:behaviors>
          <w:behavior w:val="content"/>
        </w:behaviors>
        <w:guid w:val="{79BEDB7E-B48D-4170-AAD6-8625EB4D7F37}"/>
      </w:docPartPr>
      <w:docPartBody>
        <w:p w:rsidR="00744FB4" w:rsidRDefault="00744FB4"/>
      </w:docPartBody>
    </w:docPart>
    <w:docPart>
      <w:docPartPr>
        <w:name w:val="07119F10E7D946CFB573882E20EE7178"/>
        <w:category>
          <w:name w:val="General"/>
          <w:gallery w:val="placeholder"/>
        </w:category>
        <w:types>
          <w:type w:val="bbPlcHdr"/>
        </w:types>
        <w:behaviors>
          <w:behavior w:val="content"/>
        </w:behaviors>
        <w:guid w:val="{F1190CC7-1571-436E-BD01-28C3C26ECB77}"/>
      </w:docPartPr>
      <w:docPartBody>
        <w:p w:rsidR="00744FB4" w:rsidRDefault="00744FB4"/>
      </w:docPartBody>
    </w:docPart>
    <w:docPart>
      <w:docPartPr>
        <w:name w:val="F7CC5C5856B1430EB1F395F203901917"/>
        <w:category>
          <w:name w:val="General"/>
          <w:gallery w:val="placeholder"/>
        </w:category>
        <w:types>
          <w:type w:val="bbPlcHdr"/>
        </w:types>
        <w:behaviors>
          <w:behavior w:val="content"/>
        </w:behaviors>
        <w:guid w:val="{8DFC7793-8D06-499C-BF01-879BFFE3DF41}"/>
      </w:docPartPr>
      <w:docPartBody>
        <w:p w:rsidR="00744FB4" w:rsidRDefault="00744FB4"/>
      </w:docPartBody>
    </w:docPart>
    <w:docPart>
      <w:docPartPr>
        <w:name w:val="2582D7D554B34D7FB6AE991CC94850CA"/>
        <w:category>
          <w:name w:val="General"/>
          <w:gallery w:val="placeholder"/>
        </w:category>
        <w:types>
          <w:type w:val="bbPlcHdr"/>
        </w:types>
        <w:behaviors>
          <w:behavior w:val="content"/>
        </w:behaviors>
        <w:guid w:val="{6FB38652-9358-45AE-A3A7-8FAF28F20351}"/>
      </w:docPartPr>
      <w:docPartBody>
        <w:p w:rsidR="00744FB4" w:rsidRDefault="00744FB4"/>
      </w:docPartBody>
    </w:docPart>
    <w:docPart>
      <w:docPartPr>
        <w:name w:val="3BBF8F6A480641AA934BE8376D6E4F98"/>
        <w:category>
          <w:name w:val="General"/>
          <w:gallery w:val="placeholder"/>
        </w:category>
        <w:types>
          <w:type w:val="bbPlcHdr"/>
        </w:types>
        <w:behaviors>
          <w:behavior w:val="content"/>
        </w:behaviors>
        <w:guid w:val="{91B9A957-AE89-4268-B936-88BA54CF8727}"/>
      </w:docPartPr>
      <w:docPartBody>
        <w:p w:rsidR="00744FB4" w:rsidRDefault="00744FB4"/>
      </w:docPartBody>
    </w:docPart>
    <w:docPart>
      <w:docPartPr>
        <w:name w:val="20CB826532454E1498FF9055F703825C"/>
        <w:category>
          <w:name w:val="General"/>
          <w:gallery w:val="placeholder"/>
        </w:category>
        <w:types>
          <w:type w:val="bbPlcHdr"/>
        </w:types>
        <w:behaviors>
          <w:behavior w:val="content"/>
        </w:behaviors>
        <w:guid w:val="{091C17E1-46BB-467E-B37F-7845789A112C}"/>
      </w:docPartPr>
      <w:docPartBody>
        <w:p w:rsidR="00744FB4" w:rsidRDefault="00E203B8" w:rsidP="00E203B8">
          <w:pPr>
            <w:pStyle w:val="20CB826532454E1498FF9055F703825C"/>
          </w:pPr>
          <w:r w:rsidRPr="00A30DD1">
            <w:rPr>
              <w:rStyle w:val="PlaceholderText"/>
            </w:rPr>
            <w:t>Click here to enter a date.</w:t>
          </w:r>
        </w:p>
      </w:docPartBody>
    </w:docPart>
    <w:docPart>
      <w:docPartPr>
        <w:name w:val="F5EDE21E68EE4D459684E18EDB1F5EF1"/>
        <w:category>
          <w:name w:val="General"/>
          <w:gallery w:val="placeholder"/>
        </w:category>
        <w:types>
          <w:type w:val="bbPlcHdr"/>
        </w:types>
        <w:behaviors>
          <w:behavior w:val="content"/>
        </w:behaviors>
        <w:guid w:val="{0B9CC620-183B-4FED-A971-E720A0C17311}"/>
      </w:docPartPr>
      <w:docPartBody>
        <w:p w:rsidR="00744FB4" w:rsidRDefault="00744FB4"/>
      </w:docPartBody>
    </w:docPart>
    <w:docPart>
      <w:docPartPr>
        <w:name w:val="AAE4413D1633467DAFC24FBDFF708663"/>
        <w:category>
          <w:name w:val="General"/>
          <w:gallery w:val="placeholder"/>
        </w:category>
        <w:types>
          <w:type w:val="bbPlcHdr"/>
        </w:types>
        <w:behaviors>
          <w:behavior w:val="content"/>
        </w:behaviors>
        <w:guid w:val="{DB292BDA-F717-4BCA-8249-DEEA349C1673}"/>
      </w:docPartPr>
      <w:docPartBody>
        <w:p w:rsidR="00744FB4" w:rsidRDefault="00744FB4"/>
      </w:docPartBody>
    </w:docPart>
    <w:docPart>
      <w:docPartPr>
        <w:name w:val="1EF723C17F7242B5851DF33FE4596244"/>
        <w:category>
          <w:name w:val="General"/>
          <w:gallery w:val="placeholder"/>
        </w:category>
        <w:types>
          <w:type w:val="bbPlcHdr"/>
        </w:types>
        <w:behaviors>
          <w:behavior w:val="content"/>
        </w:behaviors>
        <w:guid w:val="{800294F9-2DE7-4C0B-87E5-3C245AAFAEDD}"/>
      </w:docPartPr>
      <w:docPartBody>
        <w:p w:rsidR="00744FB4" w:rsidRDefault="00E203B8" w:rsidP="00E203B8">
          <w:pPr>
            <w:pStyle w:val="1EF723C17F7242B5851DF33FE4596244"/>
          </w:pPr>
          <w:r>
            <w:rPr>
              <w:rFonts w:eastAsia="Times New Roman" w:cs="Times New Roman"/>
              <w:bCs/>
            </w:rPr>
            <w:t xml:space="preserve"> </w:t>
          </w:r>
        </w:p>
      </w:docPartBody>
    </w:docPart>
    <w:docPart>
      <w:docPartPr>
        <w:name w:val="1663241734664A8492905CDFFAD11E8A"/>
        <w:category>
          <w:name w:val="General"/>
          <w:gallery w:val="placeholder"/>
        </w:category>
        <w:types>
          <w:type w:val="bbPlcHdr"/>
        </w:types>
        <w:behaviors>
          <w:behavior w:val="content"/>
        </w:behaviors>
        <w:guid w:val="{CAA82C26-F467-4FC2-BB4E-92D8A468679E}"/>
      </w:docPartPr>
      <w:docPartBody>
        <w:p w:rsidR="00744FB4" w:rsidRDefault="00744FB4"/>
      </w:docPartBody>
    </w:docPart>
    <w:docPart>
      <w:docPartPr>
        <w:name w:val="7DFCCBDE08C24C3FB1078C7B74C2954C"/>
        <w:category>
          <w:name w:val="General"/>
          <w:gallery w:val="placeholder"/>
        </w:category>
        <w:types>
          <w:type w:val="bbPlcHdr"/>
        </w:types>
        <w:behaviors>
          <w:behavior w:val="content"/>
        </w:behaviors>
        <w:guid w:val="{457F8E6E-3B52-4536-A863-94F40E65C2DA}"/>
      </w:docPartPr>
      <w:docPartBody>
        <w:p w:rsidR="00744FB4" w:rsidRDefault="00744F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31BA9"/>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44FB4"/>
    <w:rsid w:val="008C55F7"/>
    <w:rsid w:val="0090598B"/>
    <w:rsid w:val="00984D6C"/>
    <w:rsid w:val="00A54AD6"/>
    <w:rsid w:val="00A57564"/>
    <w:rsid w:val="00B252A4"/>
    <w:rsid w:val="00B5530B"/>
    <w:rsid w:val="00C129E8"/>
    <w:rsid w:val="00C968BA"/>
    <w:rsid w:val="00D63E87"/>
    <w:rsid w:val="00D705C9"/>
    <w:rsid w:val="00E11D0C"/>
    <w:rsid w:val="00E203B8"/>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3B8"/>
    <w:rPr>
      <w:color w:val="808080"/>
    </w:rPr>
  </w:style>
  <w:style w:type="paragraph" w:customStyle="1" w:styleId="20CB826532454E1498FF9055F703825C">
    <w:name w:val="20CB826532454E1498FF9055F703825C"/>
    <w:rsid w:val="00E203B8"/>
    <w:pPr>
      <w:spacing w:after="160" w:line="278" w:lineRule="auto"/>
    </w:pPr>
    <w:rPr>
      <w:kern w:val="2"/>
      <w:sz w:val="24"/>
      <w:szCs w:val="24"/>
      <w14:ligatures w14:val="standardContextual"/>
    </w:rPr>
  </w:style>
  <w:style w:type="paragraph" w:customStyle="1" w:styleId="1EF723C17F7242B5851DF33FE4596244">
    <w:name w:val="1EF723C17F7242B5851DF33FE4596244"/>
    <w:rsid w:val="00E203B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869</Words>
  <Characters>4955</Characters>
  <Application>Microsoft Office Word</Application>
  <DocSecurity>0</DocSecurity>
  <Lines>41</Lines>
  <Paragraphs>11</Paragraphs>
  <ScaleCrop>false</ScaleCrop>
  <Company>Texas Legislative Council</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cp:lastPrinted>2025-03-25T21:28:00Z</cp:lastPrinted>
  <dcterms:created xsi:type="dcterms:W3CDTF">2015-05-29T14:24:00Z</dcterms:created>
  <dcterms:modified xsi:type="dcterms:W3CDTF">2025-03-25T21:29:00Z</dcterms:modified>
</cp:coreProperties>
</file>

<file path=docProps/custom.xml><?xml version="1.0" encoding="utf-8"?>
<op:Properties xmlns:vt="http://schemas.openxmlformats.org/officeDocument/2006/docPropsVTypes" xmlns:op="http://schemas.openxmlformats.org/officeDocument/2006/custom-properties"/>
</file>