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54C7" w:rsidRDefault="009E54C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33FB29AE1764776AB1474A7BCC49F27"/>
          </w:placeholder>
        </w:sdtPr>
        <w:sdtContent>
          <w:r w:rsidRPr="005C2A78">
            <w:rPr>
              <w:rFonts w:cs="Times New Roman"/>
              <w:b/>
              <w:szCs w:val="24"/>
              <w:u w:val="single"/>
            </w:rPr>
            <w:t>BILL ANALYSIS</w:t>
          </w:r>
        </w:sdtContent>
      </w:sdt>
    </w:p>
    <w:p w:rsidR="009E54C7" w:rsidRPr="00585C31" w:rsidRDefault="009E54C7" w:rsidP="000F1DF9">
      <w:pPr>
        <w:spacing w:after="0" w:line="240" w:lineRule="auto"/>
        <w:rPr>
          <w:rFonts w:cs="Times New Roman"/>
          <w:szCs w:val="24"/>
        </w:rPr>
      </w:pPr>
    </w:p>
    <w:p w:rsidR="009E54C7" w:rsidRPr="00585C31" w:rsidRDefault="009E54C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E54C7" w:rsidTr="000F1DF9">
        <w:tc>
          <w:tcPr>
            <w:tcW w:w="2718" w:type="dxa"/>
          </w:tcPr>
          <w:p w:rsidR="009E54C7" w:rsidRPr="005C2A78" w:rsidRDefault="009E54C7" w:rsidP="006D756B">
            <w:pPr>
              <w:rPr>
                <w:rFonts w:cs="Times New Roman"/>
                <w:szCs w:val="24"/>
              </w:rPr>
            </w:pPr>
            <w:sdt>
              <w:sdtPr>
                <w:rPr>
                  <w:rFonts w:cs="Times New Roman"/>
                  <w:szCs w:val="24"/>
                </w:rPr>
                <w:alias w:val="Agency Title"/>
                <w:tag w:val="AgencyTitleContentControl"/>
                <w:id w:val="1920747753"/>
                <w:lock w:val="sdtContentLocked"/>
                <w:placeholder>
                  <w:docPart w:val="AFA4243562994AB1B1963594F6C2E745"/>
                </w:placeholder>
              </w:sdtPr>
              <w:sdtEndPr>
                <w:rPr>
                  <w:rFonts w:cstheme="minorBidi"/>
                  <w:szCs w:val="22"/>
                </w:rPr>
              </w:sdtEndPr>
              <w:sdtContent>
                <w:r>
                  <w:rPr>
                    <w:rFonts w:cs="Times New Roman"/>
                    <w:szCs w:val="24"/>
                  </w:rPr>
                  <w:t>Senate Research Center</w:t>
                </w:r>
              </w:sdtContent>
            </w:sdt>
          </w:p>
        </w:tc>
        <w:tc>
          <w:tcPr>
            <w:tcW w:w="6858" w:type="dxa"/>
          </w:tcPr>
          <w:p w:rsidR="009E54C7" w:rsidRPr="00FF6471" w:rsidRDefault="009E54C7" w:rsidP="000F1DF9">
            <w:pPr>
              <w:jc w:val="right"/>
              <w:rPr>
                <w:rFonts w:cs="Times New Roman"/>
                <w:szCs w:val="24"/>
              </w:rPr>
            </w:pPr>
            <w:sdt>
              <w:sdtPr>
                <w:rPr>
                  <w:rFonts w:cs="Times New Roman"/>
                  <w:szCs w:val="24"/>
                </w:rPr>
                <w:alias w:val="Bill Number"/>
                <w:tag w:val="BillNumberOne"/>
                <w:id w:val="-410784069"/>
                <w:lock w:val="sdtContentLocked"/>
                <w:placeholder>
                  <w:docPart w:val="B93098A1F90049E3BAE14B538FB85EC9"/>
                </w:placeholder>
              </w:sdtPr>
              <w:sdtContent>
                <w:r>
                  <w:rPr>
                    <w:rFonts w:cs="Times New Roman"/>
                    <w:szCs w:val="24"/>
                  </w:rPr>
                  <w:t>S.B. 1741</w:t>
                </w:r>
              </w:sdtContent>
            </w:sdt>
          </w:p>
        </w:tc>
      </w:tr>
      <w:tr w:rsidR="009E54C7" w:rsidTr="000F1DF9">
        <w:sdt>
          <w:sdtPr>
            <w:rPr>
              <w:rFonts w:cs="Times New Roman"/>
              <w:szCs w:val="24"/>
            </w:rPr>
            <w:alias w:val="TLCNumber"/>
            <w:tag w:val="TLCNumber"/>
            <w:id w:val="-542600604"/>
            <w:lock w:val="sdtLocked"/>
            <w:placeholder>
              <w:docPart w:val="29F032945AC54FAA8A6548D6817BFF98"/>
            </w:placeholder>
          </w:sdtPr>
          <w:sdtContent>
            <w:tc>
              <w:tcPr>
                <w:tcW w:w="2718" w:type="dxa"/>
              </w:tcPr>
              <w:p w:rsidR="009E54C7" w:rsidRPr="000F1DF9" w:rsidRDefault="009E54C7" w:rsidP="00C65088">
                <w:pPr>
                  <w:rPr>
                    <w:rFonts w:cs="Times New Roman"/>
                    <w:szCs w:val="24"/>
                  </w:rPr>
                </w:pPr>
                <w:r w:rsidRPr="00836895">
                  <w:rPr>
                    <w:rFonts w:cs="Times New Roman"/>
                    <w:szCs w:val="24"/>
                  </w:rPr>
                  <w:t>89R15839 TYPED</w:t>
                </w:r>
              </w:p>
            </w:tc>
          </w:sdtContent>
        </w:sdt>
        <w:tc>
          <w:tcPr>
            <w:tcW w:w="6858" w:type="dxa"/>
          </w:tcPr>
          <w:p w:rsidR="009E54C7" w:rsidRPr="005C2A78" w:rsidRDefault="009E54C7" w:rsidP="00073EDD">
            <w:pPr>
              <w:jc w:val="right"/>
              <w:rPr>
                <w:rFonts w:cs="Times New Roman"/>
                <w:szCs w:val="24"/>
              </w:rPr>
            </w:pPr>
            <w:sdt>
              <w:sdtPr>
                <w:rPr>
                  <w:rFonts w:cs="Times New Roman"/>
                  <w:szCs w:val="24"/>
                </w:rPr>
                <w:alias w:val="Author Label"/>
                <w:tag w:val="By"/>
                <w:id w:val="72399597"/>
                <w:lock w:val="sdtLocked"/>
                <w:placeholder>
                  <w:docPart w:val="CAEAA4932BA646568662A086BBA60FD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E903EA7844A4FB7B9C2F8605A36A599"/>
                </w:placeholder>
              </w:sdtPr>
              <w:sdtContent>
                <w:r>
                  <w:rPr>
                    <w:rFonts w:cs="Times New Roman"/>
                    <w:szCs w:val="24"/>
                  </w:rPr>
                  <w:t>Parker et al.</w:t>
                </w:r>
              </w:sdtContent>
            </w:sdt>
            <w:sdt>
              <w:sdtPr>
                <w:rPr>
                  <w:rFonts w:cs="Times New Roman"/>
                  <w:szCs w:val="24"/>
                </w:rPr>
                <w:alias w:val="Sponsor"/>
                <w:tag w:val="Sponsor"/>
                <w:id w:val="-2039656131"/>
                <w:lock w:val="sdtContentLocked"/>
                <w:placeholder>
                  <w:docPart w:val="CB741CDE51734B698E3104E290A850F8"/>
                </w:placeholder>
                <w:showingPlcHdr/>
              </w:sdtPr>
              <w:sdtContent/>
            </w:sdt>
            <w:sdt>
              <w:sdtPr>
                <w:rPr>
                  <w:rFonts w:cs="Times New Roman"/>
                  <w:szCs w:val="24"/>
                </w:rPr>
                <w:alias w:val="DualSponsor"/>
                <w:tag w:val="DualSponsor"/>
                <w:id w:val="1029379812"/>
                <w:lock w:val="sdtContentLocked"/>
                <w:placeholder>
                  <w:docPart w:val="F4B45E3325A545CDA541CBC37B99C139"/>
                </w:placeholder>
                <w:showingPlcHdr/>
              </w:sdtPr>
              <w:sdtContent/>
            </w:sdt>
          </w:p>
        </w:tc>
      </w:tr>
      <w:tr w:rsidR="009E54C7" w:rsidTr="000F1DF9">
        <w:tc>
          <w:tcPr>
            <w:tcW w:w="2718" w:type="dxa"/>
          </w:tcPr>
          <w:p w:rsidR="009E54C7" w:rsidRPr="00BC7495" w:rsidRDefault="009E54C7" w:rsidP="000F1DF9">
            <w:pPr>
              <w:rPr>
                <w:rFonts w:cs="Times New Roman"/>
                <w:szCs w:val="24"/>
              </w:rPr>
            </w:pPr>
          </w:p>
        </w:tc>
        <w:sdt>
          <w:sdtPr>
            <w:rPr>
              <w:rFonts w:cs="Times New Roman"/>
              <w:szCs w:val="24"/>
            </w:rPr>
            <w:alias w:val="Committee"/>
            <w:tag w:val="Committee"/>
            <w:id w:val="1914272295"/>
            <w:lock w:val="sdtContentLocked"/>
            <w:placeholder>
              <w:docPart w:val="864267B62AC344ACA3EBB9C815AB6395"/>
            </w:placeholder>
          </w:sdtPr>
          <w:sdtContent>
            <w:tc>
              <w:tcPr>
                <w:tcW w:w="6858" w:type="dxa"/>
              </w:tcPr>
              <w:p w:rsidR="009E54C7" w:rsidRPr="00FF6471" w:rsidRDefault="009E54C7" w:rsidP="000F1DF9">
                <w:pPr>
                  <w:jc w:val="right"/>
                  <w:rPr>
                    <w:rFonts w:cs="Times New Roman"/>
                    <w:szCs w:val="24"/>
                  </w:rPr>
                </w:pPr>
                <w:r>
                  <w:rPr>
                    <w:rFonts w:cs="Times New Roman"/>
                    <w:szCs w:val="24"/>
                  </w:rPr>
                  <w:t>Education K-16</w:t>
                </w:r>
              </w:p>
            </w:tc>
          </w:sdtContent>
        </w:sdt>
      </w:tr>
      <w:tr w:rsidR="009E54C7" w:rsidTr="000F1DF9">
        <w:tc>
          <w:tcPr>
            <w:tcW w:w="2718" w:type="dxa"/>
          </w:tcPr>
          <w:p w:rsidR="009E54C7" w:rsidRPr="00BC7495" w:rsidRDefault="009E54C7" w:rsidP="000F1DF9">
            <w:pPr>
              <w:rPr>
                <w:rFonts w:cs="Times New Roman"/>
                <w:szCs w:val="24"/>
              </w:rPr>
            </w:pPr>
          </w:p>
        </w:tc>
        <w:sdt>
          <w:sdtPr>
            <w:rPr>
              <w:rFonts w:cs="Times New Roman"/>
              <w:szCs w:val="24"/>
            </w:rPr>
            <w:alias w:val="Date"/>
            <w:tag w:val="DateContentControl"/>
            <w:id w:val="1178081906"/>
            <w:lock w:val="sdtLocked"/>
            <w:placeholder>
              <w:docPart w:val="573AB5CBB7A74EE3AF7D22C5D69D57FC"/>
            </w:placeholder>
            <w:date w:fullDate="2025-03-18T00:00:00Z">
              <w:dateFormat w:val="M/d/yyyy"/>
              <w:lid w:val="en-US"/>
              <w:storeMappedDataAs w:val="dateTime"/>
              <w:calendar w:val="gregorian"/>
            </w:date>
          </w:sdtPr>
          <w:sdtContent>
            <w:tc>
              <w:tcPr>
                <w:tcW w:w="6858" w:type="dxa"/>
              </w:tcPr>
              <w:p w:rsidR="009E54C7" w:rsidRPr="00FF6471" w:rsidRDefault="009E54C7" w:rsidP="000F1DF9">
                <w:pPr>
                  <w:jc w:val="right"/>
                  <w:rPr>
                    <w:rFonts w:cs="Times New Roman"/>
                    <w:szCs w:val="24"/>
                  </w:rPr>
                </w:pPr>
                <w:r>
                  <w:rPr>
                    <w:rFonts w:cs="Times New Roman"/>
                    <w:szCs w:val="24"/>
                  </w:rPr>
                  <w:t>3/18/2025</w:t>
                </w:r>
              </w:p>
            </w:tc>
          </w:sdtContent>
        </w:sdt>
      </w:tr>
      <w:tr w:rsidR="009E54C7" w:rsidTr="000F1DF9">
        <w:tc>
          <w:tcPr>
            <w:tcW w:w="2718" w:type="dxa"/>
          </w:tcPr>
          <w:p w:rsidR="009E54C7" w:rsidRPr="00BC7495" w:rsidRDefault="009E54C7" w:rsidP="000F1DF9">
            <w:pPr>
              <w:rPr>
                <w:rFonts w:cs="Times New Roman"/>
                <w:szCs w:val="24"/>
              </w:rPr>
            </w:pPr>
          </w:p>
        </w:tc>
        <w:sdt>
          <w:sdtPr>
            <w:rPr>
              <w:rFonts w:cs="Times New Roman"/>
              <w:szCs w:val="24"/>
            </w:rPr>
            <w:alias w:val="BA Version"/>
            <w:tag w:val="BAVersion"/>
            <w:id w:val="-1685590809"/>
            <w:lock w:val="sdtContentLocked"/>
            <w:placeholder>
              <w:docPart w:val="9A1FF67A5F82496DBFCBDD8881C3653A"/>
            </w:placeholder>
          </w:sdtPr>
          <w:sdtContent>
            <w:tc>
              <w:tcPr>
                <w:tcW w:w="6858" w:type="dxa"/>
              </w:tcPr>
              <w:p w:rsidR="009E54C7" w:rsidRPr="00FF6471" w:rsidRDefault="009E54C7" w:rsidP="000F1DF9">
                <w:pPr>
                  <w:jc w:val="right"/>
                  <w:rPr>
                    <w:rFonts w:cs="Times New Roman"/>
                    <w:szCs w:val="24"/>
                  </w:rPr>
                </w:pPr>
                <w:r>
                  <w:rPr>
                    <w:rFonts w:cs="Times New Roman"/>
                    <w:szCs w:val="24"/>
                  </w:rPr>
                  <w:t>As Filed</w:t>
                </w:r>
              </w:p>
            </w:tc>
          </w:sdtContent>
        </w:sdt>
      </w:tr>
    </w:tbl>
    <w:p w:rsidR="009E54C7" w:rsidRPr="00FF6471" w:rsidRDefault="009E54C7" w:rsidP="000F1DF9">
      <w:pPr>
        <w:spacing w:after="0" w:line="240" w:lineRule="auto"/>
        <w:rPr>
          <w:rFonts w:cs="Times New Roman"/>
          <w:szCs w:val="24"/>
        </w:rPr>
      </w:pPr>
    </w:p>
    <w:p w:rsidR="009E54C7" w:rsidRPr="00FF6471" w:rsidRDefault="009E54C7" w:rsidP="000F1DF9">
      <w:pPr>
        <w:spacing w:after="0" w:line="240" w:lineRule="auto"/>
        <w:rPr>
          <w:rFonts w:cs="Times New Roman"/>
          <w:szCs w:val="24"/>
        </w:rPr>
      </w:pPr>
    </w:p>
    <w:p w:rsidR="009E54C7" w:rsidRPr="00FF6471" w:rsidRDefault="009E54C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1AA941CF1E5467B9254704E553C2EF2"/>
        </w:placeholder>
      </w:sdtPr>
      <w:sdtContent>
        <w:p w:rsidR="009E54C7" w:rsidRDefault="009E54C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3B34009F2A8426AB9267F57C5BDC642"/>
        </w:placeholder>
      </w:sdtPr>
      <w:sdtContent>
        <w:p w:rsidR="009E54C7" w:rsidRDefault="009E54C7" w:rsidP="00F54B11">
          <w:pPr>
            <w:pStyle w:val="NormalWeb"/>
            <w:spacing w:before="0" w:beforeAutospacing="0" w:after="0" w:afterAutospacing="0"/>
            <w:jc w:val="both"/>
            <w:divId w:val="2072994903"/>
            <w:rPr>
              <w:rFonts w:eastAsia="Times New Roman"/>
              <w:bCs/>
            </w:rPr>
          </w:pPr>
        </w:p>
        <w:p w:rsidR="009E54C7" w:rsidRPr="00836895" w:rsidRDefault="009E54C7" w:rsidP="00F54B11">
          <w:pPr>
            <w:pStyle w:val="NormalWeb"/>
            <w:spacing w:before="0" w:beforeAutospacing="0" w:after="0" w:afterAutospacing="0"/>
            <w:jc w:val="both"/>
            <w:divId w:val="2072994903"/>
          </w:pPr>
          <w:r w:rsidRPr="00836895">
            <w:t>The risk of espionage at Texas universities has become a growing concern in recent years, as these institutions continue to attract researchers, professors, and students from all over the world. With the presence of high-level intellectual property and sensitive information, the potential for espionage activities is significant, particularly with the involvement of foreign entities. Texas universities are particularly vulnerable to this type of risk, as they often have close ties with research institutions, government agencies, and international partners, making them an attractive target for intelligence gathering and theft of sensitive information. </w:t>
          </w:r>
        </w:p>
        <w:p w:rsidR="009E54C7" w:rsidRPr="00836895" w:rsidRDefault="009E54C7" w:rsidP="00F54B11">
          <w:pPr>
            <w:pStyle w:val="NormalWeb"/>
            <w:spacing w:before="0" w:beforeAutospacing="0" w:after="0" w:afterAutospacing="0"/>
            <w:jc w:val="both"/>
            <w:divId w:val="2072994903"/>
          </w:pPr>
          <w:r w:rsidRPr="00836895">
            <w:t> </w:t>
          </w:r>
        </w:p>
        <w:p w:rsidR="009E54C7" w:rsidRPr="00836895" w:rsidRDefault="009E54C7" w:rsidP="00F54B11">
          <w:pPr>
            <w:pStyle w:val="NormalWeb"/>
            <w:spacing w:before="0" w:beforeAutospacing="0" w:after="0" w:afterAutospacing="0"/>
            <w:jc w:val="both"/>
            <w:divId w:val="2072994903"/>
          </w:pPr>
          <w:r w:rsidRPr="00836895">
            <w:t>There have been cases of foreign entities attempting to steal sensitive and confidential information from universities, which could result in significant damage to the nation's security and economy. Such activities also jeopardize the academic freedom of researchers and undermine the integrity of the research enterprise. Given the critical role that universities play in research and innovation, protecting their intellectual property is essential to maintaining Texas's competitive edge.  </w:t>
          </w:r>
        </w:p>
        <w:p w:rsidR="009E54C7" w:rsidRPr="00836895" w:rsidRDefault="009E54C7" w:rsidP="00F54B11">
          <w:pPr>
            <w:pStyle w:val="NormalWeb"/>
            <w:spacing w:before="0" w:beforeAutospacing="0" w:after="0" w:afterAutospacing="0"/>
            <w:jc w:val="both"/>
            <w:divId w:val="2072994903"/>
          </w:pPr>
          <w:r w:rsidRPr="00836895">
            <w:t> </w:t>
          </w:r>
        </w:p>
        <w:p w:rsidR="009E54C7" w:rsidRPr="00836895" w:rsidRDefault="009E54C7" w:rsidP="00F54B11">
          <w:pPr>
            <w:pStyle w:val="NormalWeb"/>
            <w:spacing w:before="0" w:beforeAutospacing="0" w:after="0" w:afterAutospacing="0"/>
            <w:jc w:val="both"/>
            <w:divId w:val="2072994903"/>
          </w:pPr>
          <w:r w:rsidRPr="00836895">
            <w:t>S</w:t>
          </w:r>
          <w:r>
            <w:t>.</w:t>
          </w:r>
          <w:r w:rsidRPr="00836895">
            <w:t>B</w:t>
          </w:r>
          <w:r>
            <w:t>.</w:t>
          </w:r>
          <w:r w:rsidRPr="00836895">
            <w:t xml:space="preserve"> 1</w:t>
          </w:r>
          <w:r>
            <w:t>741</w:t>
          </w:r>
          <w:r w:rsidRPr="00836895">
            <w:t xml:space="preserve"> seeks to address these concerns by implementing measures to prevent espionage and intellectual property theft at Texas universities.</w:t>
          </w:r>
        </w:p>
        <w:p w:rsidR="009E54C7" w:rsidRPr="00D70925" w:rsidRDefault="009E54C7" w:rsidP="00F54B11">
          <w:pPr>
            <w:spacing w:after="0" w:line="240" w:lineRule="auto"/>
            <w:jc w:val="both"/>
            <w:rPr>
              <w:rFonts w:eastAsia="Times New Roman" w:cs="Times New Roman"/>
              <w:bCs/>
              <w:szCs w:val="24"/>
            </w:rPr>
          </w:pPr>
        </w:p>
      </w:sdtContent>
    </w:sdt>
    <w:p w:rsidR="009E54C7" w:rsidRDefault="009E54C7" w:rsidP="00F54B11">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1741 </w:t>
      </w:r>
      <w:bookmarkStart w:id="1" w:name="AmendsCurrentLaw"/>
      <w:bookmarkEnd w:id="1"/>
      <w:r>
        <w:rPr>
          <w:rFonts w:cs="Times New Roman"/>
          <w:szCs w:val="24"/>
        </w:rPr>
        <w:t>amends current law relating to measures to prevent espionage and intellectual property theft at public institutions of higher education.</w:t>
      </w:r>
    </w:p>
    <w:p w:rsidR="009E54C7" w:rsidRPr="00836895" w:rsidRDefault="009E54C7" w:rsidP="000F1DF9">
      <w:pPr>
        <w:spacing w:after="0" w:line="240" w:lineRule="auto"/>
        <w:jc w:val="both"/>
        <w:rPr>
          <w:rFonts w:eastAsia="Times New Roman" w:cs="Times New Roman"/>
          <w:szCs w:val="24"/>
        </w:rPr>
      </w:pPr>
    </w:p>
    <w:p w:rsidR="009E54C7" w:rsidRPr="005C2A78" w:rsidRDefault="009E54C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9FDB5E230E041439519AF774ED84385"/>
          </w:placeholder>
        </w:sdtPr>
        <w:sdtContent>
          <w:r>
            <w:rPr>
              <w:rFonts w:eastAsia="Times New Roman" w:cs="Times New Roman"/>
              <w:b/>
              <w:szCs w:val="24"/>
              <w:u w:val="single"/>
            </w:rPr>
            <w:t>RULEMAKING AUTHORITY</w:t>
          </w:r>
        </w:sdtContent>
      </w:sdt>
    </w:p>
    <w:p w:rsidR="009E54C7" w:rsidRPr="006529C4" w:rsidRDefault="009E54C7" w:rsidP="00774EC7">
      <w:pPr>
        <w:spacing w:after="0" w:line="240" w:lineRule="auto"/>
        <w:jc w:val="both"/>
        <w:rPr>
          <w:rFonts w:cs="Times New Roman"/>
          <w:szCs w:val="24"/>
        </w:rPr>
      </w:pPr>
    </w:p>
    <w:p w:rsidR="009E54C7" w:rsidRPr="006529C4" w:rsidRDefault="009E54C7" w:rsidP="00F54B11">
      <w:pPr>
        <w:spacing w:after="0" w:line="240" w:lineRule="auto"/>
        <w:jc w:val="both"/>
        <w:rPr>
          <w:rFonts w:cs="Times New Roman"/>
          <w:szCs w:val="24"/>
        </w:rPr>
      </w:pPr>
      <w:r>
        <w:rPr>
          <w:rFonts w:cs="Times New Roman"/>
          <w:szCs w:val="24"/>
        </w:rPr>
        <w:t>Rulemaking authority is expressly granted to the Texas Higher Education Coordinating Board in SECTION 1 (Section 51.506, Education Code) of this bill.</w:t>
      </w:r>
    </w:p>
    <w:p w:rsidR="009E54C7" w:rsidRPr="006529C4" w:rsidRDefault="009E54C7" w:rsidP="00774EC7">
      <w:pPr>
        <w:spacing w:after="0" w:line="240" w:lineRule="auto"/>
        <w:jc w:val="both"/>
        <w:rPr>
          <w:rFonts w:cs="Times New Roman"/>
          <w:szCs w:val="24"/>
        </w:rPr>
      </w:pPr>
    </w:p>
    <w:p w:rsidR="009E54C7" w:rsidRPr="005C2A78" w:rsidRDefault="009E54C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56F11181A17453385A5ADDEBE053B14"/>
          </w:placeholder>
        </w:sdtPr>
        <w:sdtContent>
          <w:r>
            <w:rPr>
              <w:rFonts w:eastAsia="Times New Roman" w:cs="Times New Roman"/>
              <w:b/>
              <w:szCs w:val="24"/>
              <w:u w:val="single"/>
            </w:rPr>
            <w:t>SECTION BY SECTION ANALYSIS</w:t>
          </w:r>
        </w:sdtContent>
      </w:sdt>
    </w:p>
    <w:p w:rsidR="009E54C7" w:rsidRPr="005C2A78" w:rsidRDefault="009E54C7" w:rsidP="000F1DF9">
      <w:pPr>
        <w:spacing w:after="0" w:line="240" w:lineRule="auto"/>
        <w:jc w:val="both"/>
        <w:rPr>
          <w:rFonts w:eastAsia="Times New Roman" w:cs="Times New Roman"/>
          <w:szCs w:val="24"/>
        </w:rPr>
      </w:pPr>
    </w:p>
    <w:p w:rsidR="009E54C7" w:rsidRPr="00836895" w:rsidRDefault="009E54C7" w:rsidP="00F54B11">
      <w:pPr>
        <w:spacing w:after="0" w:line="240" w:lineRule="auto"/>
        <w:jc w:val="both"/>
        <w:rPr>
          <w:rFonts w:eastAsia="Times New Roman" w:cs="Times New Roman"/>
          <w:szCs w:val="24"/>
        </w:rPr>
      </w:pPr>
      <w:r w:rsidRPr="00836895">
        <w:rPr>
          <w:rFonts w:eastAsia="Times New Roman" w:cs="Times New Roman"/>
          <w:szCs w:val="24"/>
        </w:rPr>
        <w:t xml:space="preserve">SECTION 1. </w:t>
      </w:r>
      <w:r>
        <w:rPr>
          <w:rFonts w:eastAsia="Times New Roman" w:cs="Times New Roman"/>
          <w:szCs w:val="24"/>
        </w:rPr>
        <w:t>Amends</w:t>
      </w:r>
      <w:r w:rsidRPr="00836895">
        <w:rPr>
          <w:rFonts w:eastAsia="Times New Roman" w:cs="Times New Roman"/>
          <w:szCs w:val="24"/>
        </w:rPr>
        <w:t xml:space="preserve"> Chapter 51, Education Code, by adding Subchapter J</w:t>
      </w:r>
      <w:r>
        <w:rPr>
          <w:rFonts w:eastAsia="Times New Roman" w:cs="Times New Roman"/>
          <w:szCs w:val="24"/>
        </w:rPr>
        <w:t xml:space="preserve">, </w:t>
      </w:r>
      <w:r w:rsidRPr="00836895">
        <w:rPr>
          <w:rFonts w:eastAsia="Times New Roman" w:cs="Times New Roman"/>
          <w:szCs w:val="24"/>
        </w:rPr>
        <w:t>as follows:</w:t>
      </w:r>
    </w:p>
    <w:p w:rsidR="009E54C7" w:rsidRDefault="009E54C7" w:rsidP="00F54B11">
      <w:pPr>
        <w:spacing w:after="0" w:line="240" w:lineRule="auto"/>
        <w:jc w:val="both"/>
        <w:rPr>
          <w:rFonts w:eastAsia="Times New Roman" w:cs="Times New Roman"/>
          <w:szCs w:val="24"/>
        </w:rPr>
      </w:pPr>
    </w:p>
    <w:p w:rsidR="009E54C7" w:rsidRPr="00836895" w:rsidRDefault="009E54C7" w:rsidP="00F54B11">
      <w:pPr>
        <w:spacing w:after="0" w:line="240" w:lineRule="auto"/>
        <w:jc w:val="center"/>
        <w:rPr>
          <w:rFonts w:eastAsia="Times New Roman" w:cs="Times New Roman"/>
          <w:szCs w:val="24"/>
        </w:rPr>
      </w:pPr>
      <w:r w:rsidRPr="00836895">
        <w:rPr>
          <w:rFonts w:eastAsia="Times New Roman" w:cs="Times New Roman"/>
          <w:szCs w:val="24"/>
        </w:rPr>
        <w:t>SUBCHAPTER J.  ESPIONAGE AND INTELLECTUAL PROPERTY THEFT PREVENTION</w:t>
      </w:r>
    </w:p>
    <w:p w:rsidR="009E54C7" w:rsidRDefault="009E54C7" w:rsidP="00F54B11">
      <w:pPr>
        <w:spacing w:after="0" w:line="240" w:lineRule="auto"/>
        <w:jc w:val="both"/>
        <w:rPr>
          <w:rFonts w:eastAsia="Times New Roman" w:cs="Times New Roman"/>
          <w:szCs w:val="24"/>
        </w:rPr>
      </w:pPr>
    </w:p>
    <w:p w:rsidR="009E54C7" w:rsidRPr="00836895" w:rsidRDefault="009E54C7" w:rsidP="00F54B11">
      <w:pPr>
        <w:spacing w:after="0" w:line="240" w:lineRule="auto"/>
        <w:ind w:left="720"/>
        <w:jc w:val="both"/>
        <w:rPr>
          <w:rFonts w:eastAsia="Times New Roman" w:cs="Times New Roman"/>
          <w:szCs w:val="24"/>
        </w:rPr>
      </w:pPr>
      <w:r w:rsidRPr="00836895">
        <w:rPr>
          <w:rFonts w:eastAsia="Times New Roman" w:cs="Times New Roman"/>
          <w:szCs w:val="24"/>
        </w:rPr>
        <w:t xml:space="preserve">Sec. 51.501.  DEFINITIONS.  </w:t>
      </w:r>
      <w:r>
        <w:rPr>
          <w:rFonts w:eastAsia="Times New Roman" w:cs="Times New Roman"/>
          <w:szCs w:val="24"/>
        </w:rPr>
        <w:t xml:space="preserve">Defines </w:t>
      </w:r>
      <w:r w:rsidRPr="00836895">
        <w:rPr>
          <w:rFonts w:eastAsia="Times New Roman" w:cs="Times New Roman"/>
          <w:szCs w:val="24"/>
        </w:rPr>
        <w:t>"</w:t>
      </w:r>
      <w:r>
        <w:rPr>
          <w:rFonts w:eastAsia="Times New Roman" w:cs="Times New Roman"/>
          <w:szCs w:val="24"/>
        </w:rPr>
        <w:t>c</w:t>
      </w:r>
      <w:r w:rsidRPr="00836895">
        <w:rPr>
          <w:rFonts w:eastAsia="Times New Roman" w:cs="Times New Roman"/>
          <w:szCs w:val="24"/>
        </w:rPr>
        <w:t xml:space="preserve">oordinating board" </w:t>
      </w:r>
      <w:r>
        <w:rPr>
          <w:rFonts w:eastAsia="Times New Roman" w:cs="Times New Roman"/>
          <w:szCs w:val="24"/>
        </w:rPr>
        <w:t>and</w:t>
      </w:r>
      <w:r w:rsidRPr="00836895">
        <w:rPr>
          <w:rFonts w:eastAsia="Times New Roman" w:cs="Times New Roman"/>
          <w:szCs w:val="24"/>
        </w:rPr>
        <w:t xml:space="preserve">  "</w:t>
      </w:r>
      <w:r>
        <w:rPr>
          <w:rFonts w:eastAsia="Times New Roman" w:cs="Times New Roman"/>
          <w:szCs w:val="24"/>
        </w:rPr>
        <w:t>i</w:t>
      </w:r>
      <w:r w:rsidRPr="00836895">
        <w:rPr>
          <w:rFonts w:eastAsia="Times New Roman" w:cs="Times New Roman"/>
          <w:szCs w:val="24"/>
        </w:rPr>
        <w:t>nstitution of higher education</w:t>
      </w:r>
      <w:r>
        <w:rPr>
          <w:rFonts w:eastAsia="Times New Roman" w:cs="Times New Roman"/>
          <w:szCs w:val="24"/>
        </w:rPr>
        <w:t>.</w:t>
      </w:r>
      <w:r w:rsidRPr="00836895">
        <w:rPr>
          <w:rFonts w:eastAsia="Times New Roman" w:cs="Times New Roman"/>
          <w:szCs w:val="24"/>
        </w:rPr>
        <w:t xml:space="preserve">" </w:t>
      </w:r>
    </w:p>
    <w:p w:rsidR="009E54C7" w:rsidRDefault="009E54C7" w:rsidP="00F54B11">
      <w:pPr>
        <w:spacing w:after="0" w:line="240" w:lineRule="auto"/>
        <w:ind w:left="720"/>
        <w:jc w:val="both"/>
        <w:rPr>
          <w:rFonts w:eastAsia="Times New Roman" w:cs="Times New Roman"/>
          <w:szCs w:val="24"/>
        </w:rPr>
      </w:pPr>
    </w:p>
    <w:p w:rsidR="009E54C7" w:rsidRPr="00836895" w:rsidRDefault="009E54C7" w:rsidP="00F54B11">
      <w:pPr>
        <w:spacing w:after="0" w:line="240" w:lineRule="auto"/>
        <w:ind w:left="720"/>
        <w:jc w:val="both"/>
        <w:rPr>
          <w:rFonts w:eastAsia="Times New Roman" w:cs="Times New Roman"/>
          <w:szCs w:val="24"/>
        </w:rPr>
      </w:pPr>
      <w:r w:rsidRPr="00836895">
        <w:rPr>
          <w:rFonts w:eastAsia="Times New Roman" w:cs="Times New Roman"/>
          <w:szCs w:val="24"/>
        </w:rPr>
        <w:t xml:space="preserve">Sec. 51.502.  DISCLOSURE OF FOREIGN FUNDING. </w:t>
      </w:r>
      <w:r>
        <w:rPr>
          <w:rFonts w:eastAsia="Times New Roman" w:cs="Times New Roman"/>
          <w:szCs w:val="24"/>
        </w:rPr>
        <w:t>Requires</w:t>
      </w:r>
      <w:r w:rsidRPr="00836895">
        <w:rPr>
          <w:rFonts w:eastAsia="Times New Roman" w:cs="Times New Roman"/>
          <w:szCs w:val="24"/>
        </w:rPr>
        <w:t xml:space="preserve"> each institution of higher education</w:t>
      </w:r>
      <w:r>
        <w:rPr>
          <w:rFonts w:eastAsia="Times New Roman" w:cs="Times New Roman"/>
          <w:szCs w:val="24"/>
        </w:rPr>
        <w:t>, n</w:t>
      </w:r>
      <w:r w:rsidRPr="00836895">
        <w:rPr>
          <w:rFonts w:eastAsia="Times New Roman" w:cs="Times New Roman"/>
          <w:szCs w:val="24"/>
        </w:rPr>
        <w:t xml:space="preserve">ot later than September 1 of each year, </w:t>
      </w:r>
      <w:r>
        <w:rPr>
          <w:rFonts w:eastAsia="Times New Roman" w:cs="Times New Roman"/>
          <w:szCs w:val="24"/>
        </w:rPr>
        <w:t>to</w:t>
      </w:r>
      <w:r w:rsidRPr="00836895">
        <w:rPr>
          <w:rFonts w:eastAsia="Times New Roman" w:cs="Times New Roman"/>
          <w:szCs w:val="24"/>
        </w:rPr>
        <w:t xml:space="preserve"> submit to the </w:t>
      </w:r>
      <w:r>
        <w:rPr>
          <w:rFonts w:eastAsia="Times New Roman" w:cs="Times New Roman"/>
          <w:szCs w:val="24"/>
        </w:rPr>
        <w:t>Texas Higher Education Coordinating Board (THECB)</w:t>
      </w:r>
      <w:r w:rsidRPr="00836895">
        <w:rPr>
          <w:rFonts w:eastAsia="Times New Roman" w:cs="Times New Roman"/>
          <w:szCs w:val="24"/>
        </w:rPr>
        <w:t xml:space="preserve"> a report on the funding received by the institution from a foreign entity during the preceding academic year.</w:t>
      </w:r>
    </w:p>
    <w:p w:rsidR="009E54C7" w:rsidRDefault="009E54C7" w:rsidP="00F54B11">
      <w:pPr>
        <w:spacing w:after="0" w:line="240" w:lineRule="auto"/>
        <w:ind w:left="720"/>
        <w:jc w:val="both"/>
        <w:rPr>
          <w:rFonts w:eastAsia="Times New Roman" w:cs="Times New Roman"/>
          <w:szCs w:val="24"/>
        </w:rPr>
      </w:pPr>
    </w:p>
    <w:p w:rsidR="009E54C7" w:rsidRPr="00836895" w:rsidRDefault="009E54C7" w:rsidP="00F54B11">
      <w:pPr>
        <w:spacing w:after="0" w:line="240" w:lineRule="auto"/>
        <w:ind w:left="720"/>
        <w:jc w:val="both"/>
        <w:rPr>
          <w:rFonts w:eastAsia="Times New Roman" w:cs="Times New Roman"/>
          <w:szCs w:val="24"/>
        </w:rPr>
      </w:pPr>
      <w:r w:rsidRPr="00836895">
        <w:rPr>
          <w:rFonts w:eastAsia="Times New Roman" w:cs="Times New Roman"/>
          <w:szCs w:val="24"/>
        </w:rPr>
        <w:t xml:space="preserve">Sec. 51.503.  PROHIBITION ON ACCEPTING GIFTS, GRANTS, OR DONATIONS FROM CERTAIN FOREIGN ENTITIES.  </w:t>
      </w:r>
      <w:r>
        <w:rPr>
          <w:rFonts w:eastAsia="Times New Roman" w:cs="Times New Roman"/>
          <w:szCs w:val="24"/>
        </w:rPr>
        <w:t>Prohibits a</w:t>
      </w:r>
      <w:r w:rsidRPr="00836895">
        <w:rPr>
          <w:rFonts w:eastAsia="Times New Roman" w:cs="Times New Roman"/>
          <w:szCs w:val="24"/>
        </w:rPr>
        <w:t xml:space="preserve">n institution of higher education </w:t>
      </w:r>
      <w:r>
        <w:rPr>
          <w:rFonts w:eastAsia="Times New Roman" w:cs="Times New Roman"/>
          <w:szCs w:val="24"/>
        </w:rPr>
        <w:t>from</w:t>
      </w:r>
      <w:r w:rsidRPr="00836895">
        <w:rPr>
          <w:rFonts w:eastAsia="Times New Roman" w:cs="Times New Roman"/>
          <w:szCs w:val="24"/>
        </w:rPr>
        <w:t xml:space="preserve"> accept</w:t>
      </w:r>
      <w:r>
        <w:rPr>
          <w:rFonts w:eastAsia="Times New Roman" w:cs="Times New Roman"/>
          <w:szCs w:val="24"/>
        </w:rPr>
        <w:t>ing</w:t>
      </w:r>
      <w:r w:rsidRPr="00836895">
        <w:rPr>
          <w:rFonts w:eastAsia="Times New Roman" w:cs="Times New Roman"/>
          <w:szCs w:val="24"/>
        </w:rPr>
        <w:t xml:space="preserve"> a gift, grant, or donation from the government of China or a company or other entity directly or indirectly controlled by the government of China.</w:t>
      </w:r>
    </w:p>
    <w:p w:rsidR="009E54C7" w:rsidRDefault="009E54C7" w:rsidP="00F54B11">
      <w:pPr>
        <w:spacing w:after="0" w:line="240" w:lineRule="auto"/>
        <w:ind w:left="720"/>
        <w:jc w:val="both"/>
        <w:rPr>
          <w:rFonts w:eastAsia="Times New Roman" w:cs="Times New Roman"/>
          <w:szCs w:val="24"/>
        </w:rPr>
      </w:pPr>
    </w:p>
    <w:p w:rsidR="009E54C7" w:rsidRPr="00836895" w:rsidRDefault="009E54C7" w:rsidP="00F54B11">
      <w:pPr>
        <w:spacing w:after="0" w:line="240" w:lineRule="auto"/>
        <w:ind w:left="720"/>
        <w:jc w:val="both"/>
        <w:rPr>
          <w:rFonts w:eastAsia="Times New Roman" w:cs="Times New Roman"/>
          <w:szCs w:val="24"/>
        </w:rPr>
      </w:pPr>
      <w:r w:rsidRPr="00836895">
        <w:rPr>
          <w:rFonts w:eastAsia="Times New Roman" w:cs="Times New Roman"/>
          <w:szCs w:val="24"/>
        </w:rPr>
        <w:t xml:space="preserve">Sec. 51.504.  TRAINING ON ESPIONAGE AND INTELLECTUAL PROPERTY THEFT PREVENTION.  (a)  </w:t>
      </w:r>
      <w:r>
        <w:rPr>
          <w:rFonts w:eastAsia="Times New Roman" w:cs="Times New Roman"/>
          <w:szCs w:val="24"/>
        </w:rPr>
        <w:t>Requires e</w:t>
      </w:r>
      <w:r w:rsidRPr="00836895">
        <w:rPr>
          <w:rFonts w:eastAsia="Times New Roman" w:cs="Times New Roman"/>
          <w:szCs w:val="24"/>
        </w:rPr>
        <w:t xml:space="preserve">ach institution of higher education </w:t>
      </w:r>
      <w:r>
        <w:rPr>
          <w:rFonts w:eastAsia="Times New Roman" w:cs="Times New Roman"/>
          <w:szCs w:val="24"/>
        </w:rPr>
        <w:t>to</w:t>
      </w:r>
      <w:r w:rsidRPr="00836895">
        <w:rPr>
          <w:rFonts w:eastAsia="Times New Roman" w:cs="Times New Roman"/>
          <w:szCs w:val="24"/>
        </w:rPr>
        <w:t xml:space="preserve"> require each researcher at the institution to complete training on the prevention of espionage and intellectual property theft.</w:t>
      </w:r>
    </w:p>
    <w:p w:rsidR="009E54C7" w:rsidRDefault="009E54C7" w:rsidP="00F54B11">
      <w:pPr>
        <w:spacing w:after="0" w:line="240" w:lineRule="auto"/>
        <w:ind w:left="720"/>
        <w:jc w:val="both"/>
        <w:rPr>
          <w:rFonts w:eastAsia="Times New Roman" w:cs="Times New Roman"/>
          <w:szCs w:val="24"/>
        </w:rPr>
      </w:pPr>
    </w:p>
    <w:p w:rsidR="009E54C7" w:rsidRPr="00836895" w:rsidRDefault="009E54C7" w:rsidP="00F54B11">
      <w:pPr>
        <w:spacing w:after="0" w:line="240" w:lineRule="auto"/>
        <w:ind w:left="1440"/>
        <w:jc w:val="both"/>
        <w:rPr>
          <w:rFonts w:eastAsia="Times New Roman" w:cs="Times New Roman"/>
          <w:szCs w:val="24"/>
        </w:rPr>
      </w:pPr>
      <w:r w:rsidRPr="00836895">
        <w:rPr>
          <w:rFonts w:eastAsia="Times New Roman" w:cs="Times New Roman"/>
          <w:szCs w:val="24"/>
        </w:rPr>
        <w:t xml:space="preserve">(b)  </w:t>
      </w:r>
      <w:r>
        <w:rPr>
          <w:rFonts w:eastAsia="Times New Roman" w:cs="Times New Roman"/>
          <w:szCs w:val="24"/>
        </w:rPr>
        <w:t>Requires that t</w:t>
      </w:r>
      <w:r w:rsidRPr="00836895">
        <w:rPr>
          <w:rFonts w:eastAsia="Times New Roman" w:cs="Times New Roman"/>
          <w:szCs w:val="24"/>
        </w:rPr>
        <w:t>he training include instruction on</w:t>
      </w:r>
      <w:r>
        <w:rPr>
          <w:rFonts w:eastAsia="Times New Roman" w:cs="Times New Roman"/>
          <w:szCs w:val="24"/>
        </w:rPr>
        <w:t xml:space="preserve"> certain topics and procedures related to national security risks and intellectual property theft.</w:t>
      </w:r>
    </w:p>
    <w:p w:rsidR="009E54C7" w:rsidRDefault="009E54C7" w:rsidP="00F54B11">
      <w:pPr>
        <w:spacing w:after="0" w:line="240" w:lineRule="auto"/>
        <w:ind w:left="1440"/>
        <w:jc w:val="both"/>
        <w:rPr>
          <w:rFonts w:eastAsia="Times New Roman" w:cs="Times New Roman"/>
          <w:szCs w:val="24"/>
        </w:rPr>
      </w:pPr>
    </w:p>
    <w:p w:rsidR="009E54C7" w:rsidRPr="00836895" w:rsidRDefault="009E54C7" w:rsidP="00F54B11">
      <w:pPr>
        <w:spacing w:after="0" w:line="240" w:lineRule="auto"/>
        <w:ind w:left="1440"/>
        <w:jc w:val="both"/>
        <w:rPr>
          <w:rFonts w:eastAsia="Times New Roman" w:cs="Times New Roman"/>
          <w:szCs w:val="24"/>
        </w:rPr>
      </w:pPr>
      <w:r w:rsidRPr="00836895">
        <w:rPr>
          <w:rFonts w:eastAsia="Times New Roman" w:cs="Times New Roman"/>
          <w:szCs w:val="24"/>
        </w:rPr>
        <w:t xml:space="preserve">(c)  </w:t>
      </w:r>
      <w:r>
        <w:rPr>
          <w:rFonts w:eastAsia="Times New Roman" w:cs="Times New Roman"/>
          <w:szCs w:val="24"/>
        </w:rPr>
        <w:t>Requires that t</w:t>
      </w:r>
      <w:r w:rsidRPr="00836895">
        <w:rPr>
          <w:rFonts w:eastAsia="Times New Roman" w:cs="Times New Roman"/>
          <w:szCs w:val="24"/>
        </w:rPr>
        <w:t>he training be provided in conjunction with any other training required for researchers at the institution of higher education provided by the institution's information security office.</w:t>
      </w:r>
    </w:p>
    <w:p w:rsidR="009E54C7" w:rsidRDefault="009E54C7" w:rsidP="00F54B11">
      <w:pPr>
        <w:spacing w:after="0" w:line="240" w:lineRule="auto"/>
        <w:jc w:val="both"/>
        <w:rPr>
          <w:rFonts w:eastAsia="Times New Roman" w:cs="Times New Roman"/>
          <w:szCs w:val="24"/>
        </w:rPr>
      </w:pPr>
    </w:p>
    <w:p w:rsidR="009E54C7" w:rsidRPr="00836895" w:rsidRDefault="009E54C7" w:rsidP="00F54B11">
      <w:pPr>
        <w:spacing w:after="0" w:line="240" w:lineRule="auto"/>
        <w:ind w:left="720"/>
        <w:jc w:val="both"/>
        <w:rPr>
          <w:rFonts w:eastAsia="Times New Roman" w:cs="Times New Roman"/>
          <w:szCs w:val="24"/>
        </w:rPr>
      </w:pPr>
      <w:r w:rsidRPr="00836895">
        <w:rPr>
          <w:rFonts w:eastAsia="Times New Roman" w:cs="Times New Roman"/>
          <w:szCs w:val="24"/>
        </w:rPr>
        <w:t xml:space="preserve">Sec. 51.505.  REPORTING SYSTEM.  </w:t>
      </w:r>
      <w:r>
        <w:rPr>
          <w:rFonts w:eastAsia="Times New Roman" w:cs="Times New Roman"/>
          <w:szCs w:val="24"/>
        </w:rPr>
        <w:t>Requires e</w:t>
      </w:r>
      <w:r w:rsidRPr="00836895">
        <w:rPr>
          <w:rFonts w:eastAsia="Times New Roman" w:cs="Times New Roman"/>
          <w:szCs w:val="24"/>
        </w:rPr>
        <w:t xml:space="preserve">ach institution of higher education </w:t>
      </w:r>
      <w:r>
        <w:rPr>
          <w:rFonts w:eastAsia="Times New Roman" w:cs="Times New Roman"/>
          <w:szCs w:val="24"/>
        </w:rPr>
        <w:t>to</w:t>
      </w:r>
      <w:r w:rsidRPr="00836895">
        <w:rPr>
          <w:rFonts w:eastAsia="Times New Roman" w:cs="Times New Roman"/>
          <w:szCs w:val="24"/>
        </w:rPr>
        <w:t xml:space="preserve"> establish a reporting system for students, faculty, and staff to report to the institution suspicious activity that may be related to espionage or intellectual property theft.</w:t>
      </w:r>
    </w:p>
    <w:p w:rsidR="009E54C7" w:rsidRDefault="009E54C7" w:rsidP="00F54B11">
      <w:pPr>
        <w:spacing w:after="0" w:line="240" w:lineRule="auto"/>
        <w:ind w:left="720"/>
        <w:jc w:val="both"/>
        <w:rPr>
          <w:rFonts w:eastAsia="Times New Roman" w:cs="Times New Roman"/>
          <w:szCs w:val="24"/>
        </w:rPr>
      </w:pPr>
    </w:p>
    <w:p w:rsidR="009E54C7" w:rsidRPr="00836895" w:rsidRDefault="009E54C7" w:rsidP="00F54B11">
      <w:pPr>
        <w:spacing w:after="0" w:line="240" w:lineRule="auto"/>
        <w:ind w:left="720"/>
        <w:jc w:val="both"/>
        <w:rPr>
          <w:rFonts w:eastAsia="Times New Roman" w:cs="Times New Roman"/>
          <w:szCs w:val="24"/>
        </w:rPr>
      </w:pPr>
      <w:r w:rsidRPr="00836895">
        <w:rPr>
          <w:rFonts w:eastAsia="Times New Roman" w:cs="Times New Roman"/>
          <w:szCs w:val="24"/>
        </w:rPr>
        <w:t xml:space="preserve">Sec. 51.506.  RULES. </w:t>
      </w:r>
      <w:r>
        <w:rPr>
          <w:rFonts w:eastAsia="Times New Roman" w:cs="Times New Roman"/>
          <w:szCs w:val="24"/>
        </w:rPr>
        <w:t>Requires THECB</w:t>
      </w:r>
      <w:r w:rsidRPr="00836895">
        <w:rPr>
          <w:rFonts w:eastAsia="Times New Roman" w:cs="Times New Roman"/>
          <w:szCs w:val="24"/>
        </w:rPr>
        <w:t xml:space="preserve"> </w:t>
      </w:r>
      <w:r>
        <w:rPr>
          <w:rFonts w:eastAsia="Times New Roman" w:cs="Times New Roman"/>
          <w:szCs w:val="24"/>
        </w:rPr>
        <w:t>to</w:t>
      </w:r>
      <w:r w:rsidRPr="00836895">
        <w:rPr>
          <w:rFonts w:eastAsia="Times New Roman" w:cs="Times New Roman"/>
          <w:szCs w:val="24"/>
        </w:rPr>
        <w:t xml:space="preserve"> adopt rules necessary to implement this subchapter.</w:t>
      </w:r>
    </w:p>
    <w:p w:rsidR="009E54C7" w:rsidRDefault="009E54C7" w:rsidP="00F54B11">
      <w:pPr>
        <w:spacing w:after="0" w:line="240" w:lineRule="auto"/>
        <w:jc w:val="both"/>
        <w:rPr>
          <w:rFonts w:eastAsia="Times New Roman" w:cs="Times New Roman"/>
          <w:szCs w:val="24"/>
        </w:rPr>
      </w:pPr>
    </w:p>
    <w:p w:rsidR="009E54C7" w:rsidRPr="00836895" w:rsidRDefault="009E54C7" w:rsidP="00F54B11">
      <w:pPr>
        <w:spacing w:after="0" w:line="240" w:lineRule="auto"/>
        <w:jc w:val="both"/>
        <w:rPr>
          <w:rFonts w:eastAsia="Times New Roman" w:cs="Times New Roman"/>
          <w:szCs w:val="24"/>
        </w:rPr>
      </w:pPr>
      <w:r w:rsidRPr="00836895">
        <w:rPr>
          <w:rFonts w:eastAsia="Times New Roman" w:cs="Times New Roman"/>
          <w:szCs w:val="24"/>
        </w:rPr>
        <w:t xml:space="preserve">SECTION 2.  </w:t>
      </w:r>
      <w:r>
        <w:rPr>
          <w:rFonts w:eastAsia="Times New Roman" w:cs="Times New Roman"/>
          <w:szCs w:val="24"/>
        </w:rPr>
        <w:t xml:space="preserve">Requires </w:t>
      </w:r>
      <w:r w:rsidRPr="00836895">
        <w:rPr>
          <w:rFonts w:eastAsia="Times New Roman" w:cs="Times New Roman"/>
          <w:szCs w:val="24"/>
        </w:rPr>
        <w:t>each public institution of higher education</w:t>
      </w:r>
      <w:r>
        <w:rPr>
          <w:rFonts w:eastAsia="Times New Roman" w:cs="Times New Roman"/>
          <w:szCs w:val="24"/>
        </w:rPr>
        <w:t>,</w:t>
      </w:r>
      <w:r w:rsidRPr="00836895">
        <w:t xml:space="preserve"> </w:t>
      </w:r>
      <w:r w:rsidRPr="00836895">
        <w:rPr>
          <w:rFonts w:eastAsia="Times New Roman" w:cs="Times New Roman"/>
          <w:szCs w:val="24"/>
        </w:rPr>
        <w:t xml:space="preserve">not later than September 1, 2024, </w:t>
      </w:r>
      <w:r>
        <w:rPr>
          <w:rFonts w:eastAsia="Times New Roman" w:cs="Times New Roman"/>
          <w:szCs w:val="24"/>
        </w:rPr>
        <w:t>to</w:t>
      </w:r>
      <w:r w:rsidRPr="00836895">
        <w:rPr>
          <w:rFonts w:eastAsia="Times New Roman" w:cs="Times New Roman"/>
          <w:szCs w:val="24"/>
        </w:rPr>
        <w:t xml:space="preserve"> submit the initial report required under Section 51.502, Education Code, as added by this Act</w:t>
      </w:r>
      <w:r>
        <w:rPr>
          <w:rFonts w:eastAsia="Times New Roman" w:cs="Times New Roman"/>
          <w:szCs w:val="24"/>
        </w:rPr>
        <w:t>,</w:t>
      </w:r>
      <w:r w:rsidRPr="00836895">
        <w:rPr>
          <w:rFonts w:eastAsia="Times New Roman" w:cs="Times New Roman"/>
          <w:szCs w:val="24"/>
        </w:rPr>
        <w:t xml:space="preserve"> and</w:t>
      </w:r>
      <w:r>
        <w:rPr>
          <w:rFonts w:eastAsia="Times New Roman" w:cs="Times New Roman"/>
          <w:szCs w:val="24"/>
        </w:rPr>
        <w:t xml:space="preserve"> </w:t>
      </w:r>
      <w:r w:rsidRPr="00836895">
        <w:rPr>
          <w:rFonts w:eastAsia="Times New Roman" w:cs="Times New Roman"/>
          <w:szCs w:val="24"/>
        </w:rPr>
        <w:t>ensure that each researcher at the institution has completed the training required by Section 51.504, Education Code, as added by this Act.</w:t>
      </w:r>
    </w:p>
    <w:p w:rsidR="009E54C7" w:rsidRDefault="009E54C7" w:rsidP="00F54B11">
      <w:pPr>
        <w:spacing w:after="0" w:line="240" w:lineRule="auto"/>
        <w:jc w:val="both"/>
        <w:rPr>
          <w:rFonts w:eastAsia="Times New Roman" w:cs="Times New Roman"/>
          <w:szCs w:val="24"/>
        </w:rPr>
      </w:pPr>
    </w:p>
    <w:p w:rsidR="009E54C7" w:rsidRPr="00C8671F" w:rsidRDefault="009E54C7" w:rsidP="00F54B11">
      <w:pPr>
        <w:spacing w:after="0" w:line="240" w:lineRule="auto"/>
        <w:jc w:val="both"/>
        <w:rPr>
          <w:rFonts w:eastAsia="Times New Roman" w:cs="Times New Roman"/>
          <w:szCs w:val="24"/>
        </w:rPr>
      </w:pPr>
      <w:r w:rsidRPr="00836895">
        <w:rPr>
          <w:rFonts w:eastAsia="Times New Roman" w:cs="Times New Roman"/>
          <w:szCs w:val="24"/>
        </w:rPr>
        <w:t xml:space="preserve">SECTION 3. </w:t>
      </w:r>
      <w:r>
        <w:rPr>
          <w:rFonts w:eastAsia="Times New Roman" w:cs="Times New Roman"/>
          <w:szCs w:val="24"/>
        </w:rPr>
        <w:t>E</w:t>
      </w:r>
      <w:r w:rsidRPr="00836895">
        <w:rPr>
          <w:rFonts w:eastAsia="Times New Roman" w:cs="Times New Roman"/>
          <w:szCs w:val="24"/>
        </w:rPr>
        <w:t>ffect</w:t>
      </w:r>
      <w:r>
        <w:rPr>
          <w:rFonts w:eastAsia="Times New Roman" w:cs="Times New Roman"/>
          <w:szCs w:val="24"/>
        </w:rPr>
        <w:t>ive date:</w:t>
      </w:r>
      <w:r w:rsidRPr="00836895">
        <w:rPr>
          <w:rFonts w:eastAsia="Times New Roman" w:cs="Times New Roman"/>
          <w:szCs w:val="24"/>
        </w:rPr>
        <w:t xml:space="preserve"> September 1, 2023.</w:t>
      </w:r>
    </w:p>
    <w:sectPr w:rsidR="009E54C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65A8" w:rsidRDefault="00B265A8" w:rsidP="000F1DF9">
      <w:pPr>
        <w:spacing w:after="0" w:line="240" w:lineRule="auto"/>
      </w:pPr>
      <w:r>
        <w:separator/>
      </w:r>
    </w:p>
  </w:endnote>
  <w:endnote w:type="continuationSeparator" w:id="0">
    <w:p w:rsidR="00B265A8" w:rsidRDefault="00B265A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265A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E54C7">
                <w:rPr>
                  <w:sz w:val="20"/>
                  <w:szCs w:val="20"/>
                </w:rPr>
                <w:t>MLZ</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9E54C7">
                <w:rPr>
                  <w:sz w:val="20"/>
                  <w:szCs w:val="20"/>
                </w:rPr>
                <w:t>S.B. 1741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9E54C7">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265A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65A8" w:rsidRDefault="00B265A8" w:rsidP="000F1DF9">
      <w:pPr>
        <w:spacing w:after="0" w:line="240" w:lineRule="auto"/>
      </w:pPr>
      <w:r>
        <w:separator/>
      </w:r>
    </w:p>
  </w:footnote>
  <w:footnote w:type="continuationSeparator" w:id="0">
    <w:p w:rsidR="00B265A8" w:rsidRDefault="00B265A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F0BCB"/>
    <w:rsid w:val="00503AD0"/>
    <w:rsid w:val="005320AA"/>
    <w:rsid w:val="00544B9F"/>
    <w:rsid w:val="00547FA4"/>
    <w:rsid w:val="00585C31"/>
    <w:rsid w:val="005A7918"/>
    <w:rsid w:val="005E0AC7"/>
    <w:rsid w:val="005F46D7"/>
    <w:rsid w:val="00605CA0"/>
    <w:rsid w:val="006529C4"/>
    <w:rsid w:val="006D756B"/>
    <w:rsid w:val="00774EC7"/>
    <w:rsid w:val="00833061"/>
    <w:rsid w:val="008A6859"/>
    <w:rsid w:val="0093341F"/>
    <w:rsid w:val="009562E3"/>
    <w:rsid w:val="00986E9F"/>
    <w:rsid w:val="009E54C7"/>
    <w:rsid w:val="00AE3F44"/>
    <w:rsid w:val="00B265A8"/>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9D1FD"/>
  <w15:docId w15:val="{7F3BA978-086B-40CA-839D-70942A66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E54C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9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33FB29AE1764776AB1474A7BCC49F27"/>
        <w:category>
          <w:name w:val="General"/>
          <w:gallery w:val="placeholder"/>
        </w:category>
        <w:types>
          <w:type w:val="bbPlcHdr"/>
        </w:types>
        <w:behaviors>
          <w:behavior w:val="content"/>
        </w:behaviors>
        <w:guid w:val="{AB0B5F98-784E-4F79-9ADD-123E20B6A6F0}"/>
      </w:docPartPr>
      <w:docPartBody>
        <w:p w:rsidR="000A6BEB" w:rsidRDefault="000A6BEB"/>
      </w:docPartBody>
    </w:docPart>
    <w:docPart>
      <w:docPartPr>
        <w:name w:val="AFA4243562994AB1B1963594F6C2E745"/>
        <w:category>
          <w:name w:val="General"/>
          <w:gallery w:val="placeholder"/>
        </w:category>
        <w:types>
          <w:type w:val="bbPlcHdr"/>
        </w:types>
        <w:behaviors>
          <w:behavior w:val="content"/>
        </w:behaviors>
        <w:guid w:val="{5F7B06A5-1EB8-4584-86AB-7B41DEE42278}"/>
      </w:docPartPr>
      <w:docPartBody>
        <w:p w:rsidR="000A6BEB" w:rsidRDefault="000A6BEB"/>
      </w:docPartBody>
    </w:docPart>
    <w:docPart>
      <w:docPartPr>
        <w:name w:val="B93098A1F90049E3BAE14B538FB85EC9"/>
        <w:category>
          <w:name w:val="General"/>
          <w:gallery w:val="placeholder"/>
        </w:category>
        <w:types>
          <w:type w:val="bbPlcHdr"/>
        </w:types>
        <w:behaviors>
          <w:behavior w:val="content"/>
        </w:behaviors>
        <w:guid w:val="{72395CAE-45FD-4599-B470-2FF53F49D40A}"/>
      </w:docPartPr>
      <w:docPartBody>
        <w:p w:rsidR="000A6BEB" w:rsidRDefault="000A6BEB"/>
      </w:docPartBody>
    </w:docPart>
    <w:docPart>
      <w:docPartPr>
        <w:name w:val="29F032945AC54FAA8A6548D6817BFF98"/>
        <w:category>
          <w:name w:val="General"/>
          <w:gallery w:val="placeholder"/>
        </w:category>
        <w:types>
          <w:type w:val="bbPlcHdr"/>
        </w:types>
        <w:behaviors>
          <w:behavior w:val="content"/>
        </w:behaviors>
        <w:guid w:val="{15552C1D-E004-42B2-A7E9-61C4F4ECF05E}"/>
      </w:docPartPr>
      <w:docPartBody>
        <w:p w:rsidR="000A6BEB" w:rsidRDefault="000A6BEB"/>
      </w:docPartBody>
    </w:docPart>
    <w:docPart>
      <w:docPartPr>
        <w:name w:val="CAEAA4932BA646568662A086BBA60FD7"/>
        <w:category>
          <w:name w:val="General"/>
          <w:gallery w:val="placeholder"/>
        </w:category>
        <w:types>
          <w:type w:val="bbPlcHdr"/>
        </w:types>
        <w:behaviors>
          <w:behavior w:val="content"/>
        </w:behaviors>
        <w:guid w:val="{3162237A-F431-4C33-96FC-EFDC119BF132}"/>
      </w:docPartPr>
      <w:docPartBody>
        <w:p w:rsidR="000A6BEB" w:rsidRDefault="000A6BEB"/>
      </w:docPartBody>
    </w:docPart>
    <w:docPart>
      <w:docPartPr>
        <w:name w:val="6E903EA7844A4FB7B9C2F8605A36A599"/>
        <w:category>
          <w:name w:val="General"/>
          <w:gallery w:val="placeholder"/>
        </w:category>
        <w:types>
          <w:type w:val="bbPlcHdr"/>
        </w:types>
        <w:behaviors>
          <w:behavior w:val="content"/>
        </w:behaviors>
        <w:guid w:val="{1DC307A8-F58F-43F0-8D41-C64E9A5E17FA}"/>
      </w:docPartPr>
      <w:docPartBody>
        <w:p w:rsidR="000A6BEB" w:rsidRDefault="000A6BEB"/>
      </w:docPartBody>
    </w:docPart>
    <w:docPart>
      <w:docPartPr>
        <w:name w:val="CB741CDE51734B698E3104E290A850F8"/>
        <w:category>
          <w:name w:val="General"/>
          <w:gallery w:val="placeholder"/>
        </w:category>
        <w:types>
          <w:type w:val="bbPlcHdr"/>
        </w:types>
        <w:behaviors>
          <w:behavior w:val="content"/>
        </w:behaviors>
        <w:guid w:val="{39AE7903-FAF6-42E6-83B3-2918FFAA1E43}"/>
      </w:docPartPr>
      <w:docPartBody>
        <w:p w:rsidR="000A6BEB" w:rsidRDefault="000A6BEB"/>
      </w:docPartBody>
    </w:docPart>
    <w:docPart>
      <w:docPartPr>
        <w:name w:val="F4B45E3325A545CDA541CBC37B99C139"/>
        <w:category>
          <w:name w:val="General"/>
          <w:gallery w:val="placeholder"/>
        </w:category>
        <w:types>
          <w:type w:val="bbPlcHdr"/>
        </w:types>
        <w:behaviors>
          <w:behavior w:val="content"/>
        </w:behaviors>
        <w:guid w:val="{74AAD24D-8EE4-4A51-B041-44D0D4D483C8}"/>
      </w:docPartPr>
      <w:docPartBody>
        <w:p w:rsidR="000A6BEB" w:rsidRDefault="000A6BEB"/>
      </w:docPartBody>
    </w:docPart>
    <w:docPart>
      <w:docPartPr>
        <w:name w:val="864267B62AC344ACA3EBB9C815AB6395"/>
        <w:category>
          <w:name w:val="General"/>
          <w:gallery w:val="placeholder"/>
        </w:category>
        <w:types>
          <w:type w:val="bbPlcHdr"/>
        </w:types>
        <w:behaviors>
          <w:behavior w:val="content"/>
        </w:behaviors>
        <w:guid w:val="{DDDC9CA2-CEEA-495B-954C-E015F3963936}"/>
      </w:docPartPr>
      <w:docPartBody>
        <w:p w:rsidR="000A6BEB" w:rsidRDefault="000A6BEB"/>
      </w:docPartBody>
    </w:docPart>
    <w:docPart>
      <w:docPartPr>
        <w:name w:val="573AB5CBB7A74EE3AF7D22C5D69D57FC"/>
        <w:category>
          <w:name w:val="General"/>
          <w:gallery w:val="placeholder"/>
        </w:category>
        <w:types>
          <w:type w:val="bbPlcHdr"/>
        </w:types>
        <w:behaviors>
          <w:behavior w:val="content"/>
        </w:behaviors>
        <w:guid w:val="{0AA7F8C3-2406-4899-A4C2-F802D923562D}"/>
      </w:docPartPr>
      <w:docPartBody>
        <w:p w:rsidR="000A6BEB" w:rsidRDefault="006A0501" w:rsidP="006A0501">
          <w:pPr>
            <w:pStyle w:val="573AB5CBB7A74EE3AF7D22C5D69D57FC"/>
          </w:pPr>
          <w:r w:rsidRPr="00A30DD1">
            <w:rPr>
              <w:rStyle w:val="PlaceholderText"/>
            </w:rPr>
            <w:t>Click here to enter a date.</w:t>
          </w:r>
        </w:p>
      </w:docPartBody>
    </w:docPart>
    <w:docPart>
      <w:docPartPr>
        <w:name w:val="9A1FF67A5F82496DBFCBDD8881C3653A"/>
        <w:category>
          <w:name w:val="General"/>
          <w:gallery w:val="placeholder"/>
        </w:category>
        <w:types>
          <w:type w:val="bbPlcHdr"/>
        </w:types>
        <w:behaviors>
          <w:behavior w:val="content"/>
        </w:behaviors>
        <w:guid w:val="{7BC25333-EF07-4A9E-831C-50C1B60EEED8}"/>
      </w:docPartPr>
      <w:docPartBody>
        <w:p w:rsidR="000A6BEB" w:rsidRDefault="000A6BEB"/>
      </w:docPartBody>
    </w:docPart>
    <w:docPart>
      <w:docPartPr>
        <w:name w:val="F1AA941CF1E5467B9254704E553C2EF2"/>
        <w:category>
          <w:name w:val="General"/>
          <w:gallery w:val="placeholder"/>
        </w:category>
        <w:types>
          <w:type w:val="bbPlcHdr"/>
        </w:types>
        <w:behaviors>
          <w:behavior w:val="content"/>
        </w:behaviors>
        <w:guid w:val="{0FE2FA1C-7F91-4925-9245-117A38AF674B}"/>
      </w:docPartPr>
      <w:docPartBody>
        <w:p w:rsidR="000A6BEB" w:rsidRDefault="000A6BEB"/>
      </w:docPartBody>
    </w:docPart>
    <w:docPart>
      <w:docPartPr>
        <w:name w:val="93B34009F2A8426AB9267F57C5BDC642"/>
        <w:category>
          <w:name w:val="General"/>
          <w:gallery w:val="placeholder"/>
        </w:category>
        <w:types>
          <w:type w:val="bbPlcHdr"/>
        </w:types>
        <w:behaviors>
          <w:behavior w:val="content"/>
        </w:behaviors>
        <w:guid w:val="{F4B962D9-F18A-4DF7-999C-F9E2BE6158BE}"/>
      </w:docPartPr>
      <w:docPartBody>
        <w:p w:rsidR="000A6BEB" w:rsidRDefault="006A0501" w:rsidP="006A0501">
          <w:pPr>
            <w:pStyle w:val="93B34009F2A8426AB9267F57C5BDC642"/>
          </w:pPr>
          <w:r>
            <w:rPr>
              <w:rFonts w:eastAsia="Times New Roman" w:cs="Times New Roman"/>
              <w:bCs/>
            </w:rPr>
            <w:t xml:space="preserve"> </w:t>
          </w:r>
        </w:p>
      </w:docPartBody>
    </w:docPart>
    <w:docPart>
      <w:docPartPr>
        <w:name w:val="F9FDB5E230E041439519AF774ED84385"/>
        <w:category>
          <w:name w:val="General"/>
          <w:gallery w:val="placeholder"/>
        </w:category>
        <w:types>
          <w:type w:val="bbPlcHdr"/>
        </w:types>
        <w:behaviors>
          <w:behavior w:val="content"/>
        </w:behaviors>
        <w:guid w:val="{013141C7-2260-4BE9-B96B-0CE3C91F97C0}"/>
      </w:docPartPr>
      <w:docPartBody>
        <w:p w:rsidR="000A6BEB" w:rsidRDefault="000A6BEB"/>
      </w:docPartBody>
    </w:docPart>
    <w:docPart>
      <w:docPartPr>
        <w:name w:val="756F11181A17453385A5ADDEBE053B14"/>
        <w:category>
          <w:name w:val="General"/>
          <w:gallery w:val="placeholder"/>
        </w:category>
        <w:types>
          <w:type w:val="bbPlcHdr"/>
        </w:types>
        <w:behaviors>
          <w:behavior w:val="content"/>
        </w:behaviors>
        <w:guid w:val="{AAF8960E-88A6-47C3-86DF-1961333D1E44}"/>
      </w:docPartPr>
      <w:docPartBody>
        <w:p w:rsidR="000A6BEB" w:rsidRDefault="000A6B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A6BEB"/>
    <w:rsid w:val="0011267B"/>
    <w:rsid w:val="001135F3"/>
    <w:rsid w:val="001C5F26"/>
    <w:rsid w:val="001E7483"/>
    <w:rsid w:val="00280096"/>
    <w:rsid w:val="00290C4E"/>
    <w:rsid w:val="002A4665"/>
    <w:rsid w:val="002A5E86"/>
    <w:rsid w:val="002F07B9"/>
    <w:rsid w:val="0032359E"/>
    <w:rsid w:val="00330290"/>
    <w:rsid w:val="004816E8"/>
    <w:rsid w:val="00493D6D"/>
    <w:rsid w:val="00547FA4"/>
    <w:rsid w:val="00576003"/>
    <w:rsid w:val="005B408E"/>
    <w:rsid w:val="005D31F2"/>
    <w:rsid w:val="00635291"/>
    <w:rsid w:val="006959CC"/>
    <w:rsid w:val="00696675"/>
    <w:rsid w:val="006A0501"/>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501"/>
    <w:rPr>
      <w:color w:val="808080"/>
    </w:rPr>
  </w:style>
  <w:style w:type="paragraph" w:customStyle="1" w:styleId="573AB5CBB7A74EE3AF7D22C5D69D57FC">
    <w:name w:val="573AB5CBB7A74EE3AF7D22C5D69D57FC"/>
    <w:rsid w:val="006A0501"/>
    <w:pPr>
      <w:spacing w:after="160" w:line="278" w:lineRule="auto"/>
    </w:pPr>
    <w:rPr>
      <w:kern w:val="2"/>
      <w:sz w:val="24"/>
      <w:szCs w:val="24"/>
      <w14:ligatures w14:val="standardContextual"/>
    </w:rPr>
  </w:style>
  <w:style w:type="paragraph" w:customStyle="1" w:styleId="93B34009F2A8426AB9267F57C5BDC642">
    <w:name w:val="93B34009F2A8426AB9267F57C5BDC642"/>
    <w:rsid w:val="006A050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611</Words>
  <Characters>3486</Characters>
  <Application>Microsoft Office Word</Application>
  <DocSecurity>0</DocSecurity>
  <Lines>29</Lines>
  <Paragraphs>8</Paragraphs>
  <ScaleCrop>false</ScaleCrop>
  <Company>Texas Legislative Council</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Madeleine Zoeller</cp:lastModifiedBy>
  <cp:revision>161</cp:revision>
  <cp:lastPrinted>2025-03-18T20:26:00Z</cp:lastPrinted>
  <dcterms:created xsi:type="dcterms:W3CDTF">2015-05-29T14:24:00Z</dcterms:created>
  <dcterms:modified xsi:type="dcterms:W3CDTF">2025-03-18T20:26:00Z</dcterms:modified>
</cp:coreProperties>
</file>

<file path=docProps/custom.xml><?xml version="1.0" encoding="utf-8"?>
<op:Properties xmlns:vt="http://schemas.openxmlformats.org/officeDocument/2006/docPropsVTypes" xmlns:op="http://schemas.openxmlformats.org/officeDocument/2006/custom-properties"/>
</file>