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89R5922 SCL-F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Spiller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2922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use of artificial intelligence in utilization review conducted for health benefit plans.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4201, Insurance Code, is amended by adding Section 4201.156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4201.156.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USE OF ARTIFICIAL INTELLIGENCE-BASED ALGORITHMS.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A utilization review agent may not use an artificial intelligence-based algorithm as the sole basis of a decision to wholly or partly deny, delay, or modify health care services for an enrollee on the basis of medical necessity or appropriateness of health care items and services. </w:t>
      </w:r>
      <w:r>
        <w:rPr>
          <w:u w:val="single"/>
        </w:rPr>
        <w:t xml:space="preserve"> </w:t>
      </w:r>
      <w:r>
        <w:rPr>
          <w:u w:val="single"/>
        </w:rPr>
        <w:t xml:space="preserve">Only a physician or licensed health care provider acting in accordance with this chapter may determine medical necessity or appropriateness of health care items and services.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may audit and inspect at any time a utilization review agent's use of artificial intelligence for utilization review.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2922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