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89R8903 RAL-D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Paul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2828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partial payment by an owner of an amount owed to a property owners' association.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209, Property Code, is amended by adding Section 209.00635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209.00635.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PARTIAL PAYMENT TO ASSOCIATION.  A property owners' association is not required to accept partial payment from an owner of any amount owed to the association, unless the partial payment is made to the association under a payment plan or other written agreement the owner enters into with the association under which the association agrees to accept the partial payment from the owner.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2828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