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B2" w:rsidRDefault="00EE69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19227935A8C4328BC48598D1E16B241"/>
          </w:placeholder>
        </w:sdtPr>
        <w:sdtContent>
          <w:r w:rsidRPr="005C2A78">
            <w:rPr>
              <w:rFonts w:cs="Times New Roman"/>
              <w:b/>
              <w:szCs w:val="24"/>
              <w:u w:val="single"/>
            </w:rPr>
            <w:t>BILL ANALYSIS</w:t>
          </w:r>
        </w:sdtContent>
      </w:sdt>
    </w:p>
    <w:p w:rsidR="00EE69B2" w:rsidRPr="00585C31" w:rsidRDefault="00EE69B2" w:rsidP="000F1DF9">
      <w:pPr>
        <w:spacing w:after="0" w:line="240" w:lineRule="auto"/>
        <w:rPr>
          <w:rFonts w:cs="Times New Roman"/>
          <w:szCs w:val="24"/>
        </w:rPr>
      </w:pPr>
    </w:p>
    <w:p w:rsidR="00EE69B2" w:rsidRPr="00585C31" w:rsidRDefault="00EE69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E69B2" w:rsidTr="000F1DF9">
        <w:tc>
          <w:tcPr>
            <w:tcW w:w="2718" w:type="dxa"/>
          </w:tcPr>
          <w:p w:rsidR="00EE69B2" w:rsidRPr="005C2A78" w:rsidRDefault="00EE69B2" w:rsidP="006D756B">
            <w:pPr>
              <w:rPr>
                <w:rFonts w:cs="Times New Roman"/>
                <w:szCs w:val="24"/>
              </w:rPr>
            </w:pPr>
            <w:sdt>
              <w:sdtPr>
                <w:rPr>
                  <w:rFonts w:cs="Times New Roman"/>
                  <w:szCs w:val="24"/>
                </w:rPr>
                <w:alias w:val="Agency Title"/>
                <w:tag w:val="AgencyTitleContentControl"/>
                <w:id w:val="1920747753"/>
                <w:lock w:val="sdtContentLocked"/>
                <w:placeholder>
                  <w:docPart w:val="AB3FD56109BC4A1F83DD312C333D6640"/>
                </w:placeholder>
              </w:sdtPr>
              <w:sdtEndPr>
                <w:rPr>
                  <w:rFonts w:cstheme="minorBidi"/>
                  <w:szCs w:val="22"/>
                </w:rPr>
              </w:sdtEndPr>
              <w:sdtContent>
                <w:r>
                  <w:rPr>
                    <w:rFonts w:cs="Times New Roman"/>
                    <w:szCs w:val="24"/>
                  </w:rPr>
                  <w:t>Senate Research Center</w:t>
                </w:r>
              </w:sdtContent>
            </w:sdt>
          </w:p>
        </w:tc>
        <w:tc>
          <w:tcPr>
            <w:tcW w:w="6858" w:type="dxa"/>
          </w:tcPr>
          <w:p w:rsidR="00EE69B2" w:rsidRPr="00FF6471" w:rsidRDefault="00EE69B2" w:rsidP="000F1DF9">
            <w:pPr>
              <w:jc w:val="right"/>
              <w:rPr>
                <w:rFonts w:cs="Times New Roman"/>
                <w:szCs w:val="24"/>
              </w:rPr>
            </w:pPr>
            <w:sdt>
              <w:sdtPr>
                <w:rPr>
                  <w:rFonts w:cs="Times New Roman"/>
                  <w:szCs w:val="24"/>
                </w:rPr>
                <w:alias w:val="Bill Number"/>
                <w:tag w:val="BillNumberOne"/>
                <w:id w:val="-410784069"/>
                <w:lock w:val="sdtContentLocked"/>
                <w:placeholder>
                  <w:docPart w:val="E0C63DA5A0844DCC85B421E5DFF217D9"/>
                </w:placeholder>
              </w:sdtPr>
              <w:sdtContent>
                <w:r>
                  <w:rPr>
                    <w:rFonts w:cs="Times New Roman"/>
                    <w:szCs w:val="24"/>
                  </w:rPr>
                  <w:t>C.S.H.B. 13</w:t>
                </w:r>
              </w:sdtContent>
            </w:sdt>
          </w:p>
        </w:tc>
      </w:tr>
      <w:tr w:rsidR="00EE69B2" w:rsidTr="000F1DF9">
        <w:sdt>
          <w:sdtPr>
            <w:rPr>
              <w:rFonts w:cs="Times New Roman"/>
              <w:szCs w:val="24"/>
            </w:rPr>
            <w:alias w:val="TLCNumber"/>
            <w:tag w:val="TLCNumber"/>
            <w:id w:val="-542600604"/>
            <w:lock w:val="sdtLocked"/>
            <w:placeholder>
              <w:docPart w:val="676517F9C0374E1C924AA7794DC51E54"/>
            </w:placeholder>
          </w:sdtPr>
          <w:sdtContent>
            <w:tc>
              <w:tcPr>
                <w:tcW w:w="2718" w:type="dxa"/>
              </w:tcPr>
              <w:p w:rsidR="00EE69B2" w:rsidRPr="000F1DF9" w:rsidRDefault="00EE69B2" w:rsidP="00C65088">
                <w:pPr>
                  <w:rPr>
                    <w:rFonts w:cs="Times New Roman"/>
                    <w:szCs w:val="24"/>
                  </w:rPr>
                </w:pPr>
                <w:r>
                  <w:rPr>
                    <w:rFonts w:cs="Times New Roman"/>
                    <w:szCs w:val="24"/>
                  </w:rPr>
                  <w:t>85R29397 SMT-D</w:t>
                </w:r>
              </w:p>
            </w:tc>
          </w:sdtContent>
        </w:sdt>
        <w:tc>
          <w:tcPr>
            <w:tcW w:w="6858" w:type="dxa"/>
          </w:tcPr>
          <w:p w:rsidR="00EE69B2" w:rsidRPr="005C2A78" w:rsidRDefault="00EE69B2" w:rsidP="006D756B">
            <w:pPr>
              <w:jc w:val="right"/>
              <w:rPr>
                <w:rFonts w:cs="Times New Roman"/>
                <w:szCs w:val="24"/>
              </w:rPr>
            </w:pPr>
            <w:sdt>
              <w:sdtPr>
                <w:rPr>
                  <w:rFonts w:cs="Times New Roman"/>
                  <w:szCs w:val="24"/>
                </w:rPr>
                <w:alias w:val="Author Label"/>
                <w:tag w:val="By"/>
                <w:id w:val="72399597"/>
                <w:lock w:val="sdtLocked"/>
                <w:placeholder>
                  <w:docPart w:val="EA86759AA5964697B91A06D1CE3BD7C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B22C8D3A12A422EA738CD8CF7734EE2"/>
                </w:placeholder>
              </w:sdtPr>
              <w:sdtContent>
                <w:r>
                  <w:rPr>
                    <w:rFonts w:cs="Times New Roman"/>
                    <w:szCs w:val="24"/>
                  </w:rPr>
                  <w:t>Price et al.</w:t>
                </w:r>
              </w:sdtContent>
            </w:sdt>
            <w:sdt>
              <w:sdtPr>
                <w:rPr>
                  <w:rFonts w:cs="Times New Roman"/>
                  <w:szCs w:val="24"/>
                </w:rPr>
                <w:alias w:val="Sponsor"/>
                <w:tag w:val="Sponsor"/>
                <w:id w:val="-2039656131"/>
                <w:lock w:val="sdtContentLocked"/>
                <w:placeholder>
                  <w:docPart w:val="B5441559080843DB8B02EF509B5852D6"/>
                </w:placeholder>
              </w:sdtPr>
              <w:sdtContent>
                <w:r>
                  <w:rPr>
                    <w:rFonts w:cs="Times New Roman"/>
                    <w:szCs w:val="24"/>
                  </w:rPr>
                  <w:t xml:space="preserve"> (Schwertner)</w:t>
                </w:r>
              </w:sdtContent>
            </w:sdt>
          </w:p>
        </w:tc>
      </w:tr>
      <w:tr w:rsidR="00EE69B2" w:rsidTr="000F1DF9">
        <w:tc>
          <w:tcPr>
            <w:tcW w:w="2718" w:type="dxa"/>
          </w:tcPr>
          <w:p w:rsidR="00EE69B2" w:rsidRPr="00BC7495" w:rsidRDefault="00EE69B2" w:rsidP="000F1DF9">
            <w:pPr>
              <w:rPr>
                <w:rFonts w:cs="Times New Roman"/>
                <w:szCs w:val="24"/>
              </w:rPr>
            </w:pPr>
          </w:p>
        </w:tc>
        <w:sdt>
          <w:sdtPr>
            <w:rPr>
              <w:rFonts w:cs="Times New Roman"/>
              <w:szCs w:val="24"/>
            </w:rPr>
            <w:alias w:val="Committee"/>
            <w:tag w:val="Committee"/>
            <w:id w:val="1914272295"/>
            <w:lock w:val="sdtContentLocked"/>
            <w:placeholder>
              <w:docPart w:val="16252F89050D453EAADC6949122B7114"/>
            </w:placeholder>
          </w:sdtPr>
          <w:sdtContent>
            <w:tc>
              <w:tcPr>
                <w:tcW w:w="6858" w:type="dxa"/>
              </w:tcPr>
              <w:p w:rsidR="00EE69B2" w:rsidRPr="00FF6471" w:rsidRDefault="00EE69B2" w:rsidP="000F1DF9">
                <w:pPr>
                  <w:jc w:val="right"/>
                  <w:rPr>
                    <w:rFonts w:cs="Times New Roman"/>
                    <w:szCs w:val="24"/>
                  </w:rPr>
                </w:pPr>
                <w:r>
                  <w:rPr>
                    <w:rFonts w:cs="Times New Roman"/>
                    <w:szCs w:val="24"/>
                  </w:rPr>
                  <w:t>Health &amp; Human Services</w:t>
                </w:r>
              </w:p>
            </w:tc>
          </w:sdtContent>
        </w:sdt>
      </w:tr>
      <w:tr w:rsidR="00EE69B2" w:rsidTr="000F1DF9">
        <w:tc>
          <w:tcPr>
            <w:tcW w:w="2718" w:type="dxa"/>
          </w:tcPr>
          <w:p w:rsidR="00EE69B2" w:rsidRPr="00BC7495" w:rsidRDefault="00EE69B2" w:rsidP="000F1DF9">
            <w:pPr>
              <w:rPr>
                <w:rFonts w:cs="Times New Roman"/>
                <w:szCs w:val="24"/>
              </w:rPr>
            </w:pPr>
          </w:p>
        </w:tc>
        <w:sdt>
          <w:sdtPr>
            <w:rPr>
              <w:rFonts w:cs="Times New Roman"/>
              <w:szCs w:val="24"/>
            </w:rPr>
            <w:alias w:val="Date"/>
            <w:tag w:val="DateContentControl"/>
            <w:id w:val="1178081906"/>
            <w:lock w:val="sdtLocked"/>
            <w:placeholder>
              <w:docPart w:val="D93DD760C8AB417D9EA12B4EA454233C"/>
            </w:placeholder>
            <w:date w:fullDate="2017-05-15T00:00:00Z">
              <w:dateFormat w:val="M/d/yyyy"/>
              <w:lid w:val="en-US"/>
              <w:storeMappedDataAs w:val="dateTime"/>
              <w:calendar w:val="gregorian"/>
            </w:date>
          </w:sdtPr>
          <w:sdtContent>
            <w:tc>
              <w:tcPr>
                <w:tcW w:w="6858" w:type="dxa"/>
              </w:tcPr>
              <w:p w:rsidR="00EE69B2" w:rsidRPr="00FF6471" w:rsidRDefault="00EE69B2" w:rsidP="000F1DF9">
                <w:pPr>
                  <w:jc w:val="right"/>
                  <w:rPr>
                    <w:rFonts w:cs="Times New Roman"/>
                    <w:szCs w:val="24"/>
                  </w:rPr>
                </w:pPr>
                <w:r>
                  <w:rPr>
                    <w:rFonts w:cs="Times New Roman"/>
                    <w:szCs w:val="24"/>
                  </w:rPr>
                  <w:t>5/15/2017</w:t>
                </w:r>
              </w:p>
            </w:tc>
          </w:sdtContent>
        </w:sdt>
      </w:tr>
      <w:tr w:rsidR="00EE69B2" w:rsidTr="000F1DF9">
        <w:tc>
          <w:tcPr>
            <w:tcW w:w="2718" w:type="dxa"/>
          </w:tcPr>
          <w:p w:rsidR="00EE69B2" w:rsidRPr="00BC7495" w:rsidRDefault="00EE69B2" w:rsidP="000F1DF9">
            <w:pPr>
              <w:rPr>
                <w:rFonts w:cs="Times New Roman"/>
                <w:szCs w:val="24"/>
              </w:rPr>
            </w:pPr>
          </w:p>
        </w:tc>
        <w:sdt>
          <w:sdtPr>
            <w:rPr>
              <w:rFonts w:cs="Times New Roman"/>
              <w:szCs w:val="24"/>
            </w:rPr>
            <w:alias w:val="BA Version"/>
            <w:tag w:val="BAVersion"/>
            <w:id w:val="-1685590809"/>
            <w:lock w:val="sdtContentLocked"/>
            <w:placeholder>
              <w:docPart w:val="10AA8A7F243E4491B89795C3287C807C"/>
            </w:placeholder>
          </w:sdtPr>
          <w:sdtContent>
            <w:tc>
              <w:tcPr>
                <w:tcW w:w="6858" w:type="dxa"/>
              </w:tcPr>
              <w:p w:rsidR="00EE69B2" w:rsidRPr="00FF6471" w:rsidRDefault="00EE69B2" w:rsidP="000F1DF9">
                <w:pPr>
                  <w:jc w:val="right"/>
                  <w:rPr>
                    <w:rFonts w:cs="Times New Roman"/>
                    <w:szCs w:val="24"/>
                  </w:rPr>
                </w:pPr>
                <w:r>
                  <w:rPr>
                    <w:rFonts w:cs="Times New Roman"/>
                    <w:szCs w:val="24"/>
                  </w:rPr>
                  <w:t>Committee Report (Substituted)</w:t>
                </w:r>
              </w:p>
            </w:tc>
          </w:sdtContent>
        </w:sdt>
      </w:tr>
    </w:tbl>
    <w:p w:rsidR="00EE69B2" w:rsidRPr="00FF6471" w:rsidRDefault="00EE69B2" w:rsidP="000F1DF9">
      <w:pPr>
        <w:spacing w:after="0" w:line="240" w:lineRule="auto"/>
        <w:rPr>
          <w:rFonts w:cs="Times New Roman"/>
          <w:szCs w:val="24"/>
        </w:rPr>
      </w:pPr>
    </w:p>
    <w:p w:rsidR="00EE69B2" w:rsidRPr="00FF6471" w:rsidRDefault="00EE69B2" w:rsidP="000F1DF9">
      <w:pPr>
        <w:spacing w:after="0" w:line="240" w:lineRule="auto"/>
        <w:rPr>
          <w:rFonts w:cs="Times New Roman"/>
          <w:szCs w:val="24"/>
        </w:rPr>
      </w:pPr>
    </w:p>
    <w:p w:rsidR="00EE69B2" w:rsidRPr="00FF6471" w:rsidRDefault="00EE69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52BC72E43FC4300A710DBE1CEE88D13"/>
        </w:placeholder>
      </w:sdtPr>
      <w:sdtContent>
        <w:p w:rsidR="00EE69B2" w:rsidRDefault="00EE69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1E3DB6641624D2F82F0EF3B5AA3DC63"/>
        </w:placeholder>
      </w:sdtPr>
      <w:sdtContent>
        <w:p w:rsidR="00EE69B2" w:rsidRDefault="00EE69B2" w:rsidP="00E34805">
          <w:pPr>
            <w:pStyle w:val="NormalWeb"/>
            <w:spacing w:before="0" w:beforeAutospacing="0" w:after="0" w:afterAutospacing="0"/>
            <w:jc w:val="both"/>
            <w:divId w:val="1039932124"/>
            <w:rPr>
              <w:rFonts w:eastAsia="Times New Roman" w:cstheme="minorBidi"/>
              <w:bCs/>
              <w:szCs w:val="22"/>
            </w:rPr>
          </w:pPr>
        </w:p>
        <w:p w:rsidR="00EE69B2" w:rsidRPr="009B7CD7" w:rsidRDefault="00EE69B2" w:rsidP="00E34805">
          <w:pPr>
            <w:pStyle w:val="NormalWeb"/>
            <w:spacing w:before="0" w:beforeAutospacing="0" w:after="0" w:afterAutospacing="0"/>
            <w:jc w:val="both"/>
            <w:divId w:val="1039932124"/>
          </w:pPr>
          <w:r w:rsidRPr="009B7CD7">
            <w:t>Interested parties have expressed a significant need for community-based mental health services across Texas. H.B. 13 encourage</w:t>
          </w:r>
          <w:r>
            <w:t>s</w:t>
          </w:r>
          <w:r w:rsidRPr="009B7CD7">
            <w:t xml:space="preserve"> local stakeholders to create locally driven solutions to mental health challenges within their respective communities by providing for a matching grant program to support community mental health programs providing services and treatment to individuals experiencing mental illness. (Original Author’s / Sponsor’s Statement of Intent)</w:t>
          </w:r>
        </w:p>
        <w:p w:rsidR="00EE69B2" w:rsidRPr="00D70925" w:rsidRDefault="00EE69B2" w:rsidP="00E34805">
          <w:pPr>
            <w:spacing w:after="0" w:line="240" w:lineRule="auto"/>
            <w:jc w:val="both"/>
            <w:rPr>
              <w:rFonts w:eastAsia="Times New Roman" w:cs="Times New Roman"/>
              <w:bCs/>
              <w:szCs w:val="24"/>
            </w:rPr>
          </w:pPr>
        </w:p>
      </w:sdtContent>
    </w:sdt>
    <w:p w:rsidR="00EE69B2" w:rsidRDefault="00EE69B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13 </w:t>
      </w:r>
      <w:bookmarkStart w:id="1" w:name="AmendsCurrentLaw"/>
      <w:bookmarkEnd w:id="1"/>
      <w:r>
        <w:rPr>
          <w:rFonts w:cs="Times New Roman"/>
          <w:szCs w:val="24"/>
        </w:rPr>
        <w:t>amends current law relating to the creation of a matching grant program to support community mental health programs for individuals experiencing mental illness.</w:t>
      </w:r>
    </w:p>
    <w:p w:rsidR="00EE69B2" w:rsidRPr="00A91716" w:rsidRDefault="00EE69B2" w:rsidP="000F1DF9">
      <w:pPr>
        <w:spacing w:after="0" w:line="240" w:lineRule="auto"/>
        <w:jc w:val="both"/>
        <w:rPr>
          <w:rFonts w:eastAsia="Times New Roman" w:cs="Times New Roman"/>
          <w:szCs w:val="24"/>
        </w:rPr>
      </w:pPr>
    </w:p>
    <w:p w:rsidR="00EE69B2" w:rsidRPr="005C2A78" w:rsidRDefault="00EE69B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C4CCC1CAA664CD8AC529DE1011D64F8"/>
          </w:placeholder>
        </w:sdtPr>
        <w:sdtContent>
          <w:r>
            <w:rPr>
              <w:rFonts w:eastAsia="Times New Roman" w:cs="Times New Roman"/>
              <w:b/>
              <w:szCs w:val="24"/>
              <w:u w:val="single"/>
            </w:rPr>
            <w:t>RULEMAKING AUTHORITY</w:t>
          </w:r>
        </w:sdtContent>
      </w:sdt>
    </w:p>
    <w:p w:rsidR="00EE69B2" w:rsidRPr="006529C4" w:rsidRDefault="00EE69B2" w:rsidP="00774EC7">
      <w:pPr>
        <w:spacing w:after="0" w:line="240" w:lineRule="auto"/>
        <w:jc w:val="both"/>
        <w:rPr>
          <w:rFonts w:cs="Times New Roman"/>
          <w:szCs w:val="24"/>
        </w:rPr>
      </w:pPr>
    </w:p>
    <w:p w:rsidR="00EE69B2" w:rsidRPr="006529C4" w:rsidRDefault="00EE69B2"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1 (Section 531.0999, Government Code) of this bill.</w:t>
      </w:r>
    </w:p>
    <w:p w:rsidR="00EE69B2" w:rsidRPr="006529C4" w:rsidRDefault="00EE69B2" w:rsidP="00774EC7">
      <w:pPr>
        <w:spacing w:after="0" w:line="240" w:lineRule="auto"/>
        <w:jc w:val="both"/>
        <w:rPr>
          <w:rFonts w:cs="Times New Roman"/>
          <w:szCs w:val="24"/>
        </w:rPr>
      </w:pPr>
    </w:p>
    <w:p w:rsidR="00EE69B2" w:rsidRPr="005C2A78" w:rsidRDefault="00EE69B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72BCEFE8F6247FBBE0E20925EE07121"/>
          </w:placeholder>
        </w:sdtPr>
        <w:sdtContent>
          <w:r>
            <w:rPr>
              <w:rFonts w:eastAsia="Times New Roman" w:cs="Times New Roman"/>
              <w:b/>
              <w:szCs w:val="24"/>
              <w:u w:val="single"/>
            </w:rPr>
            <w:t>SECTION BY SECTION ANALYSIS</w:t>
          </w:r>
        </w:sdtContent>
      </w:sdt>
    </w:p>
    <w:p w:rsidR="00EE69B2" w:rsidRPr="005C2A78" w:rsidRDefault="00EE69B2" w:rsidP="000F1DF9">
      <w:pPr>
        <w:spacing w:after="0" w:line="240" w:lineRule="auto"/>
        <w:jc w:val="both"/>
        <w:rPr>
          <w:rFonts w:eastAsia="Times New Roman" w:cs="Times New Roman"/>
          <w:szCs w:val="24"/>
        </w:rPr>
      </w:pPr>
    </w:p>
    <w:p w:rsidR="00EE69B2" w:rsidRDefault="00EE69B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531, Government Code, by adding Section 531.0999, as follows: </w:t>
      </w:r>
    </w:p>
    <w:p w:rsidR="00EE69B2" w:rsidRDefault="00EE69B2" w:rsidP="000F1DF9">
      <w:pPr>
        <w:spacing w:after="0" w:line="240" w:lineRule="auto"/>
        <w:jc w:val="both"/>
        <w:rPr>
          <w:rFonts w:eastAsia="Times New Roman" w:cs="Times New Roman"/>
          <w:szCs w:val="24"/>
        </w:rPr>
      </w:pPr>
    </w:p>
    <w:p w:rsidR="00EE69B2" w:rsidRDefault="00EE69B2" w:rsidP="00BF69F4">
      <w:pPr>
        <w:spacing w:after="0" w:line="240" w:lineRule="auto"/>
        <w:ind w:left="720"/>
        <w:jc w:val="both"/>
      </w:pPr>
      <w:r w:rsidRPr="00BF69F4">
        <w:t>Sec. </w:t>
      </w:r>
      <w:bookmarkStart w:id="2" w:name="#GV531.0999"/>
      <w:r w:rsidRPr="00BF69F4">
        <w:t>531.0999</w:t>
      </w:r>
      <w:bookmarkEnd w:id="2"/>
      <w:r>
        <w:t>. </w:t>
      </w:r>
      <w:r w:rsidRPr="00BF69F4">
        <w:t xml:space="preserve">GRANT PROGRAM FOR MENTAL HEALTH SERVICES. (a) </w:t>
      </w:r>
      <w:r>
        <w:t>Requires the Health and Human Services Commission (HHSC), t</w:t>
      </w:r>
      <w:r w:rsidRPr="00BF69F4">
        <w:t xml:space="preserve">o the extent money is appropriated to </w:t>
      </w:r>
      <w:r>
        <w:t>HHSC</w:t>
      </w:r>
      <w:r w:rsidRPr="00BF69F4">
        <w:t xml:space="preserve"> for that purpose, </w:t>
      </w:r>
      <w:r>
        <w:t>to</w:t>
      </w:r>
      <w:r w:rsidRPr="00BF69F4">
        <w:t xml:space="preserve"> establish a matching grant program for the purpose of supporting community mental health programs providing services and treatment to individuals experiencing mental illness. </w:t>
      </w:r>
    </w:p>
    <w:p w:rsidR="00EE69B2" w:rsidRPr="00BF69F4" w:rsidRDefault="00EE69B2" w:rsidP="00BF69F4">
      <w:pPr>
        <w:spacing w:after="0" w:line="240" w:lineRule="auto"/>
        <w:ind w:left="720"/>
        <w:jc w:val="both"/>
      </w:pPr>
    </w:p>
    <w:p w:rsidR="00EE69B2" w:rsidRDefault="00EE69B2" w:rsidP="00BF69F4">
      <w:pPr>
        <w:spacing w:after="0" w:line="240" w:lineRule="auto"/>
        <w:ind w:left="1440"/>
        <w:jc w:val="both"/>
      </w:pPr>
      <w:r>
        <w:t xml:space="preserve">(b) Requires HHSC to ensure that each grant recipient obtains or secures contributions to match awarded grants in amounts of money or other consideration as required by Subsection (h). Authorizes the money or other consideration obtained or secured by the recipient, as determined by the executive commissioner of HHSC (executive commissioner), to include cash or in-kind contributions from any person but is prohibited from including money from state or federal funds. </w:t>
      </w:r>
    </w:p>
    <w:p w:rsidR="00EE69B2" w:rsidRDefault="00EE69B2" w:rsidP="00BF69F4">
      <w:pPr>
        <w:spacing w:after="0" w:line="240" w:lineRule="auto"/>
        <w:ind w:left="1440"/>
        <w:jc w:val="both"/>
      </w:pPr>
      <w:r>
        <w:t xml:space="preserve"> </w:t>
      </w:r>
    </w:p>
    <w:p w:rsidR="00EE69B2" w:rsidRDefault="00EE69B2" w:rsidP="00BF69F4">
      <w:pPr>
        <w:spacing w:after="0" w:line="240" w:lineRule="auto"/>
        <w:ind w:left="1440"/>
        <w:jc w:val="both"/>
      </w:pPr>
      <w:r>
        <w:t>(c) Requires that m</w:t>
      </w:r>
      <w:r w:rsidRPr="00BF69F4">
        <w:t xml:space="preserve">oney appropriated to or obtained by </w:t>
      </w:r>
      <w:r>
        <w:t>HHSC</w:t>
      </w:r>
      <w:r w:rsidRPr="00BF69F4">
        <w:t xml:space="preserve"> for the matching grant program be disbursed directly to grant recipients by </w:t>
      </w:r>
      <w:r>
        <w:t>HHSC</w:t>
      </w:r>
      <w:r w:rsidRPr="00BF69F4">
        <w:t xml:space="preserve">, as authorized </w:t>
      </w:r>
      <w:r>
        <w:t xml:space="preserve">by the executive commissioner. </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t>(d) Requires a</w:t>
      </w:r>
      <w:r w:rsidRPr="00BF69F4">
        <w:t xml:space="preserve"> grant awarded under the matching grant program and matching amounts be used for the sole purpose of supporting community programs that provide mental health care services and treatment to individuals with a mental illness and that coordinate mental health care services for individuals with a mental illness with other transition support services. </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rsidRPr="00BF69F4">
        <w:t>(</w:t>
      </w:r>
      <w:r>
        <w:t>e</w:t>
      </w:r>
      <w:r w:rsidRPr="00BF69F4">
        <w:t>) </w:t>
      </w:r>
      <w:r>
        <w:t>Requires HHSC to</w:t>
      </w:r>
      <w:r w:rsidRPr="00BF69F4">
        <w:t xml:space="preserve"> select grant recipients based on the submission of applications or proposals by nonpro</w:t>
      </w:r>
      <w:r>
        <w:t>fit and governmental entities. Requires t</w:t>
      </w:r>
      <w:r w:rsidRPr="00BF69F4">
        <w:t>he executive commissioner</w:t>
      </w:r>
      <w:r>
        <w:t xml:space="preserve"> to</w:t>
      </w:r>
      <w:r w:rsidRPr="00BF69F4">
        <w:t xml:space="preserve"> develop criteria for the evaluation of those applications or proposals and the sel</w:t>
      </w:r>
      <w:r>
        <w:t>ection of grant recipients. Requires that t</w:t>
      </w:r>
      <w:r w:rsidRPr="00BF69F4">
        <w:t xml:space="preserve">he selection criteria </w:t>
      </w:r>
      <w:r>
        <w:t xml:space="preserve">evaluate and score certain criteria, address whether the services proposed in the application or proposal would duplicate services already available in the applicant's service area, </w:t>
      </w:r>
      <w:r w:rsidRPr="00BF69F4">
        <w:t>address the possibility of and method for making multiple awards</w:t>
      </w:r>
      <w:r>
        <w:t>,</w:t>
      </w:r>
      <w:r w:rsidRPr="00BF69F4">
        <w:t xml:space="preserve"> and include other factors that the executive commissioner considers relevant. </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rsidRPr="00BF69F4">
        <w:t>(</w:t>
      </w:r>
      <w:r>
        <w:t>f</w:t>
      </w:r>
      <w:r w:rsidRPr="00BF69F4">
        <w:t>) </w:t>
      </w:r>
      <w:r>
        <w:t>Requires a</w:t>
      </w:r>
      <w:r w:rsidRPr="00BF69F4">
        <w:t xml:space="preserve"> nonprofit or governmental entity that applies for a grant under this section </w:t>
      </w:r>
      <w:r>
        <w:t>to</w:t>
      </w:r>
      <w:r w:rsidRPr="00BF69F4">
        <w:t xml:space="preserve"> notify each local mental health authority with a local service area that is covered wholly or partly by the entity's proposed community mental health program and </w:t>
      </w:r>
      <w:r>
        <w:t>to</w:t>
      </w:r>
      <w:r w:rsidRPr="00BF69F4">
        <w:t xml:space="preserve"> provide in the entity's application a letter of support from each local mental health authority with a local service area that is covered wholly or partly by the entity's proposed c</w:t>
      </w:r>
      <w:r>
        <w:t>ommunity mental health program. Requires HHSC</w:t>
      </w:r>
      <w:r w:rsidRPr="00BF69F4">
        <w:t xml:space="preserve"> </w:t>
      </w:r>
      <w:r>
        <w:t>to</w:t>
      </w:r>
      <w:r w:rsidRPr="00BF69F4">
        <w:t xml:space="preserve"> consider a local mental health authority's written input before awarding a grant under this section and </w:t>
      </w:r>
      <w:r>
        <w:t>authorizes HHSC to</w:t>
      </w:r>
      <w:r w:rsidRPr="00BF69F4">
        <w:t xml:space="preserve"> take any recommendations made by the authority. </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rsidRPr="00BF69F4">
        <w:t>(</w:t>
      </w:r>
      <w:r>
        <w:t>g</w:t>
      </w:r>
      <w:r w:rsidRPr="00BF69F4">
        <w:t>) </w:t>
      </w:r>
      <w:r>
        <w:t xml:space="preserve">Requires HHSC to </w:t>
      </w:r>
      <w:r w:rsidRPr="00BF69F4">
        <w:t xml:space="preserve">condition each grant awarded to a recipient under the program on </w:t>
      </w:r>
      <w:r>
        <w:t xml:space="preserve">the recipient </w:t>
      </w:r>
      <w:r w:rsidRPr="00BF69F4">
        <w:t>obtain</w:t>
      </w:r>
      <w:r>
        <w:t>ing</w:t>
      </w:r>
      <w:r w:rsidRPr="00BF69F4">
        <w:t xml:space="preserve"> or secur</w:t>
      </w:r>
      <w:r>
        <w:t>ing</w:t>
      </w:r>
      <w:r w:rsidRPr="00BF69F4">
        <w:t xml:space="preserve"> matching funds from non-state sources in amounts of money or other consideration as required by Subsection (</w:t>
      </w:r>
      <w:r>
        <w:t>h</w:t>
      </w:r>
      <w:r w:rsidRPr="00BF69F4">
        <w:t>).</w:t>
      </w:r>
      <w:r>
        <w:t xml:space="preserve"> </w:t>
      </w:r>
    </w:p>
    <w:p w:rsidR="00EE69B2" w:rsidRDefault="00EE69B2" w:rsidP="00BF69F4">
      <w:pPr>
        <w:spacing w:after="0" w:line="240" w:lineRule="auto"/>
        <w:ind w:left="1440"/>
        <w:jc w:val="both"/>
      </w:pPr>
    </w:p>
    <w:p w:rsidR="00EE69B2" w:rsidRDefault="00EE69B2" w:rsidP="00BF69F4">
      <w:pPr>
        <w:spacing w:after="0" w:line="240" w:lineRule="auto"/>
        <w:ind w:left="1440"/>
        <w:jc w:val="both"/>
      </w:pPr>
      <w:r>
        <w:t xml:space="preserve">(h) Provides that a community that receives a grant under this section is required to leverage funds in certain amounts. </w:t>
      </w:r>
    </w:p>
    <w:p w:rsidR="00EE69B2" w:rsidRDefault="00EE69B2" w:rsidP="00BF69F4">
      <w:pPr>
        <w:spacing w:after="0" w:line="240" w:lineRule="auto"/>
        <w:ind w:left="1440"/>
        <w:jc w:val="both"/>
      </w:pPr>
    </w:p>
    <w:p w:rsidR="00EE69B2" w:rsidRDefault="00EE69B2" w:rsidP="00BF69F4">
      <w:pPr>
        <w:spacing w:after="0" w:line="240" w:lineRule="auto"/>
        <w:ind w:left="1440"/>
        <w:jc w:val="both"/>
      </w:pPr>
      <w:r>
        <w:t xml:space="preserve">(i) Requires HHSC, except as provided by Subsection (j), from money appropriated to HHSC for each fiscal year to implement this section, to reserve 40 percent of that total to be awarded only as grants to a community mental health program located in a county with a population not greater than 250,000. </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t>(j)</w:t>
      </w:r>
      <w:r w:rsidRPr="00BF69F4">
        <w:t> </w:t>
      </w:r>
      <w:r>
        <w:t>Requires HHSC, t</w:t>
      </w:r>
      <w:r w:rsidRPr="00BF69F4">
        <w:t xml:space="preserve">o the extent money appropriated to </w:t>
      </w:r>
      <w:r>
        <w:t>HHSC</w:t>
      </w:r>
      <w:r w:rsidRPr="00BF69F4">
        <w:t xml:space="preserve"> to implement this section for a fiscal year remains available to </w:t>
      </w:r>
      <w:r>
        <w:t>HHSC</w:t>
      </w:r>
      <w:r w:rsidRPr="00BF69F4">
        <w:t xml:space="preserve"> after </w:t>
      </w:r>
      <w:r>
        <w:t>HHSC</w:t>
      </w:r>
      <w:r w:rsidRPr="00BF69F4">
        <w:t xml:space="preserve"> selects grant recipients for the fiscal year, </w:t>
      </w:r>
      <w:r>
        <w:t>to</w:t>
      </w:r>
      <w:r w:rsidRPr="00BF69F4">
        <w:t xml:space="preserve"> make grants available using the money remaining for the fiscal year through a competitive request for proposal process, without regard to the limitation provided by Subsection (</w:t>
      </w:r>
      <w:r>
        <w:t>i</w:t>
      </w:r>
      <w:r w:rsidRPr="00BF69F4">
        <w:t>).</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t>(k) Requires the executive commissioner, n</w:t>
      </w:r>
      <w:r w:rsidRPr="00BF69F4">
        <w:t xml:space="preserve">ot later than December 1 of each calendar year, </w:t>
      </w:r>
      <w:r>
        <w:t>to</w:t>
      </w:r>
      <w:r w:rsidRPr="00BF69F4">
        <w:t xml:space="preserve"> submit to the governor, the lieutenant governor, and each member of the legislature a report evaluating the success of the matching grant program created by this section. </w:t>
      </w:r>
    </w:p>
    <w:p w:rsidR="00EE69B2" w:rsidRPr="00BF69F4" w:rsidRDefault="00EE69B2" w:rsidP="00BF69F4">
      <w:pPr>
        <w:spacing w:after="0" w:line="240" w:lineRule="auto"/>
        <w:ind w:left="1440"/>
        <w:jc w:val="both"/>
      </w:pPr>
    </w:p>
    <w:p w:rsidR="00EE69B2" w:rsidRDefault="00EE69B2" w:rsidP="00BF69F4">
      <w:pPr>
        <w:spacing w:after="0" w:line="240" w:lineRule="auto"/>
        <w:ind w:left="1440"/>
        <w:jc w:val="both"/>
      </w:pPr>
      <w:r>
        <w:t>(l) Requires t</w:t>
      </w:r>
      <w:r w:rsidRPr="00BF69F4">
        <w:t xml:space="preserve">he executive commissioner </w:t>
      </w:r>
      <w:r>
        <w:t>to</w:t>
      </w:r>
      <w:r w:rsidRPr="00BF69F4">
        <w:t xml:space="preserve"> adopt any rules necessary to implement the matching grant program under this section.</w:t>
      </w:r>
      <w:r>
        <w:t xml:space="preserve"> </w:t>
      </w:r>
    </w:p>
    <w:p w:rsidR="00EE69B2" w:rsidRPr="005C2A78" w:rsidRDefault="00EE69B2" w:rsidP="00BF69F4">
      <w:pPr>
        <w:spacing w:after="0" w:line="240" w:lineRule="auto"/>
        <w:ind w:left="1440"/>
        <w:jc w:val="both"/>
        <w:rPr>
          <w:rFonts w:eastAsia="Times New Roman" w:cs="Times New Roman"/>
          <w:szCs w:val="24"/>
        </w:rPr>
      </w:pPr>
      <w:r>
        <w:t xml:space="preserve"> </w:t>
      </w:r>
    </w:p>
    <w:p w:rsidR="00EE69B2" w:rsidRDefault="00EE69B2" w:rsidP="00BF69F4">
      <w:pPr>
        <w:spacing w:after="0" w:line="240" w:lineRule="auto"/>
        <w:jc w:val="both"/>
        <w:rPr>
          <w:rFonts w:eastAsia="Times New Roman" w:cs="Times New Roman"/>
          <w:szCs w:val="24"/>
        </w:rPr>
      </w:pPr>
      <w:r>
        <w:rPr>
          <w:rFonts w:eastAsia="Times New Roman" w:cs="Times New Roman"/>
          <w:szCs w:val="24"/>
        </w:rPr>
        <w:t xml:space="preserve">SECTION 2. Provides that this Act takes effect only if a specific appropriation for the implementation of the Act is provided in a general appropriations act of the 85th Legislature. </w:t>
      </w:r>
    </w:p>
    <w:p w:rsidR="00EE69B2" w:rsidRDefault="00EE69B2" w:rsidP="00BF69F4">
      <w:pPr>
        <w:spacing w:after="0" w:line="240" w:lineRule="auto"/>
        <w:jc w:val="both"/>
        <w:rPr>
          <w:rFonts w:eastAsia="Times New Roman" w:cs="Times New Roman"/>
          <w:szCs w:val="24"/>
        </w:rPr>
      </w:pPr>
    </w:p>
    <w:p w:rsidR="00EE69B2" w:rsidRPr="005C2A78" w:rsidRDefault="00EE69B2" w:rsidP="00BF69F4">
      <w:pPr>
        <w:spacing w:after="0" w:line="240" w:lineRule="auto"/>
        <w:jc w:val="both"/>
        <w:rPr>
          <w:rFonts w:eastAsia="Times New Roman" w:cs="Times New Roman"/>
          <w:szCs w:val="24"/>
        </w:rPr>
      </w:pPr>
      <w:r>
        <w:rPr>
          <w:rFonts w:eastAsia="Times New Roman" w:cs="Times New Roman"/>
          <w:szCs w:val="24"/>
        </w:rPr>
        <w:t xml:space="preserve">SECTION 3. Effective date: upon passage or September 1, 2017. </w:t>
      </w:r>
    </w:p>
    <w:p w:rsidR="00EE69B2" w:rsidRPr="006529C4" w:rsidRDefault="00EE69B2" w:rsidP="00774EC7">
      <w:pPr>
        <w:spacing w:after="0" w:line="240" w:lineRule="auto"/>
        <w:jc w:val="both"/>
      </w:pPr>
    </w:p>
    <w:sectPr w:rsidR="00EE69B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DD" w:rsidRDefault="003E69DD" w:rsidP="000F1DF9">
      <w:pPr>
        <w:spacing w:after="0" w:line="240" w:lineRule="auto"/>
      </w:pPr>
      <w:r>
        <w:separator/>
      </w:r>
    </w:p>
  </w:endnote>
  <w:endnote w:type="continuationSeparator" w:id="0">
    <w:p w:rsidR="003E69DD" w:rsidRDefault="003E69D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E69D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E69B2">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E69B2">
                <w:rPr>
                  <w:sz w:val="20"/>
                  <w:szCs w:val="20"/>
                </w:rPr>
                <w:t>C.S.H.B. 13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E69B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E69D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E69B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E69B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DD" w:rsidRDefault="003E69DD" w:rsidP="000F1DF9">
      <w:pPr>
        <w:spacing w:after="0" w:line="240" w:lineRule="auto"/>
      </w:pPr>
      <w:r>
        <w:separator/>
      </w:r>
    </w:p>
  </w:footnote>
  <w:footnote w:type="continuationSeparator" w:id="0">
    <w:p w:rsidR="003E69DD" w:rsidRDefault="003E69D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E69DD"/>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EE69B2"/>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E69B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E69B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A3D25" w:rsidP="00EA3D2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19227935A8C4328BC48598D1E16B241"/>
        <w:category>
          <w:name w:val="General"/>
          <w:gallery w:val="placeholder"/>
        </w:category>
        <w:types>
          <w:type w:val="bbPlcHdr"/>
        </w:types>
        <w:behaviors>
          <w:behavior w:val="content"/>
        </w:behaviors>
        <w:guid w:val="{5F1A0F71-9E24-4403-8D62-369FC3D4BB3F}"/>
      </w:docPartPr>
      <w:docPartBody>
        <w:p w:rsidR="00000000" w:rsidRDefault="00F44A16"/>
      </w:docPartBody>
    </w:docPart>
    <w:docPart>
      <w:docPartPr>
        <w:name w:val="AB3FD56109BC4A1F83DD312C333D6640"/>
        <w:category>
          <w:name w:val="General"/>
          <w:gallery w:val="placeholder"/>
        </w:category>
        <w:types>
          <w:type w:val="bbPlcHdr"/>
        </w:types>
        <w:behaviors>
          <w:behavior w:val="content"/>
        </w:behaviors>
        <w:guid w:val="{1FA80291-969A-4325-9024-83D179D8E3C5}"/>
      </w:docPartPr>
      <w:docPartBody>
        <w:p w:rsidR="00000000" w:rsidRDefault="00F44A16"/>
      </w:docPartBody>
    </w:docPart>
    <w:docPart>
      <w:docPartPr>
        <w:name w:val="E0C63DA5A0844DCC85B421E5DFF217D9"/>
        <w:category>
          <w:name w:val="General"/>
          <w:gallery w:val="placeholder"/>
        </w:category>
        <w:types>
          <w:type w:val="bbPlcHdr"/>
        </w:types>
        <w:behaviors>
          <w:behavior w:val="content"/>
        </w:behaviors>
        <w:guid w:val="{D2310D18-C02B-4705-A42E-C50254A58F82}"/>
      </w:docPartPr>
      <w:docPartBody>
        <w:p w:rsidR="00000000" w:rsidRDefault="00F44A16"/>
      </w:docPartBody>
    </w:docPart>
    <w:docPart>
      <w:docPartPr>
        <w:name w:val="676517F9C0374E1C924AA7794DC51E54"/>
        <w:category>
          <w:name w:val="General"/>
          <w:gallery w:val="placeholder"/>
        </w:category>
        <w:types>
          <w:type w:val="bbPlcHdr"/>
        </w:types>
        <w:behaviors>
          <w:behavior w:val="content"/>
        </w:behaviors>
        <w:guid w:val="{659E9441-C9BD-4A15-8BF7-6FBEDE1B9C8F}"/>
      </w:docPartPr>
      <w:docPartBody>
        <w:p w:rsidR="00000000" w:rsidRDefault="00F44A16"/>
      </w:docPartBody>
    </w:docPart>
    <w:docPart>
      <w:docPartPr>
        <w:name w:val="EA86759AA5964697B91A06D1CE3BD7C4"/>
        <w:category>
          <w:name w:val="General"/>
          <w:gallery w:val="placeholder"/>
        </w:category>
        <w:types>
          <w:type w:val="bbPlcHdr"/>
        </w:types>
        <w:behaviors>
          <w:behavior w:val="content"/>
        </w:behaviors>
        <w:guid w:val="{CD40AFF1-FF40-4A9A-AFE7-991B6D753303}"/>
      </w:docPartPr>
      <w:docPartBody>
        <w:p w:rsidR="00000000" w:rsidRDefault="00F44A16"/>
      </w:docPartBody>
    </w:docPart>
    <w:docPart>
      <w:docPartPr>
        <w:name w:val="4B22C8D3A12A422EA738CD8CF7734EE2"/>
        <w:category>
          <w:name w:val="General"/>
          <w:gallery w:val="placeholder"/>
        </w:category>
        <w:types>
          <w:type w:val="bbPlcHdr"/>
        </w:types>
        <w:behaviors>
          <w:behavior w:val="content"/>
        </w:behaviors>
        <w:guid w:val="{9B15C62E-DDAC-43C3-BAEA-FE4D1BC2C56B}"/>
      </w:docPartPr>
      <w:docPartBody>
        <w:p w:rsidR="00000000" w:rsidRDefault="00F44A16"/>
      </w:docPartBody>
    </w:docPart>
    <w:docPart>
      <w:docPartPr>
        <w:name w:val="B5441559080843DB8B02EF509B5852D6"/>
        <w:category>
          <w:name w:val="General"/>
          <w:gallery w:val="placeholder"/>
        </w:category>
        <w:types>
          <w:type w:val="bbPlcHdr"/>
        </w:types>
        <w:behaviors>
          <w:behavior w:val="content"/>
        </w:behaviors>
        <w:guid w:val="{65A2AB3F-D560-4245-8FD1-D5D6B73DB7EE}"/>
      </w:docPartPr>
      <w:docPartBody>
        <w:p w:rsidR="00000000" w:rsidRDefault="00F44A16"/>
      </w:docPartBody>
    </w:docPart>
    <w:docPart>
      <w:docPartPr>
        <w:name w:val="16252F89050D453EAADC6949122B7114"/>
        <w:category>
          <w:name w:val="General"/>
          <w:gallery w:val="placeholder"/>
        </w:category>
        <w:types>
          <w:type w:val="bbPlcHdr"/>
        </w:types>
        <w:behaviors>
          <w:behavior w:val="content"/>
        </w:behaviors>
        <w:guid w:val="{1F830930-DF09-4D6F-BE96-9C27E76411E9}"/>
      </w:docPartPr>
      <w:docPartBody>
        <w:p w:rsidR="00000000" w:rsidRDefault="00F44A16"/>
      </w:docPartBody>
    </w:docPart>
    <w:docPart>
      <w:docPartPr>
        <w:name w:val="D93DD760C8AB417D9EA12B4EA454233C"/>
        <w:category>
          <w:name w:val="General"/>
          <w:gallery w:val="placeholder"/>
        </w:category>
        <w:types>
          <w:type w:val="bbPlcHdr"/>
        </w:types>
        <w:behaviors>
          <w:behavior w:val="content"/>
        </w:behaviors>
        <w:guid w:val="{51B7B5C6-3B57-4C99-B5D9-EF2E0A9A9573}"/>
      </w:docPartPr>
      <w:docPartBody>
        <w:p w:rsidR="00000000" w:rsidRDefault="00EA3D25" w:rsidP="00EA3D25">
          <w:pPr>
            <w:pStyle w:val="D93DD760C8AB417D9EA12B4EA454233C"/>
          </w:pPr>
          <w:r w:rsidRPr="00A30DD1">
            <w:rPr>
              <w:rStyle w:val="PlaceholderText"/>
            </w:rPr>
            <w:t>Click here to enter a date.</w:t>
          </w:r>
        </w:p>
      </w:docPartBody>
    </w:docPart>
    <w:docPart>
      <w:docPartPr>
        <w:name w:val="10AA8A7F243E4491B89795C3287C807C"/>
        <w:category>
          <w:name w:val="General"/>
          <w:gallery w:val="placeholder"/>
        </w:category>
        <w:types>
          <w:type w:val="bbPlcHdr"/>
        </w:types>
        <w:behaviors>
          <w:behavior w:val="content"/>
        </w:behaviors>
        <w:guid w:val="{DC352114-38E8-4617-A988-3735CBAB991A}"/>
      </w:docPartPr>
      <w:docPartBody>
        <w:p w:rsidR="00000000" w:rsidRDefault="00F44A16"/>
      </w:docPartBody>
    </w:docPart>
    <w:docPart>
      <w:docPartPr>
        <w:name w:val="D52BC72E43FC4300A710DBE1CEE88D13"/>
        <w:category>
          <w:name w:val="General"/>
          <w:gallery w:val="placeholder"/>
        </w:category>
        <w:types>
          <w:type w:val="bbPlcHdr"/>
        </w:types>
        <w:behaviors>
          <w:behavior w:val="content"/>
        </w:behaviors>
        <w:guid w:val="{B12FAD66-4861-460F-8942-779274CD4FAC}"/>
      </w:docPartPr>
      <w:docPartBody>
        <w:p w:rsidR="00000000" w:rsidRDefault="00F44A16"/>
      </w:docPartBody>
    </w:docPart>
    <w:docPart>
      <w:docPartPr>
        <w:name w:val="41E3DB6641624D2F82F0EF3B5AA3DC63"/>
        <w:category>
          <w:name w:val="General"/>
          <w:gallery w:val="placeholder"/>
        </w:category>
        <w:types>
          <w:type w:val="bbPlcHdr"/>
        </w:types>
        <w:behaviors>
          <w:behavior w:val="content"/>
        </w:behaviors>
        <w:guid w:val="{61A21A17-D86F-491D-A6AE-791592DBEDC1}"/>
      </w:docPartPr>
      <w:docPartBody>
        <w:p w:rsidR="00000000" w:rsidRDefault="00EA3D25" w:rsidP="00EA3D25">
          <w:pPr>
            <w:pStyle w:val="41E3DB6641624D2F82F0EF3B5AA3DC63"/>
          </w:pPr>
          <w:r>
            <w:rPr>
              <w:rFonts w:eastAsia="Times New Roman" w:cs="Times New Roman"/>
              <w:bCs/>
              <w:szCs w:val="24"/>
            </w:rPr>
            <w:t xml:space="preserve"> </w:t>
          </w:r>
        </w:p>
      </w:docPartBody>
    </w:docPart>
    <w:docPart>
      <w:docPartPr>
        <w:name w:val="1C4CCC1CAA664CD8AC529DE1011D64F8"/>
        <w:category>
          <w:name w:val="General"/>
          <w:gallery w:val="placeholder"/>
        </w:category>
        <w:types>
          <w:type w:val="bbPlcHdr"/>
        </w:types>
        <w:behaviors>
          <w:behavior w:val="content"/>
        </w:behaviors>
        <w:guid w:val="{3E16433B-35C3-4267-AC54-9C532DB4332D}"/>
      </w:docPartPr>
      <w:docPartBody>
        <w:p w:rsidR="00000000" w:rsidRDefault="00F44A16"/>
      </w:docPartBody>
    </w:docPart>
    <w:docPart>
      <w:docPartPr>
        <w:name w:val="972BCEFE8F6247FBBE0E20925EE07121"/>
        <w:category>
          <w:name w:val="General"/>
          <w:gallery w:val="placeholder"/>
        </w:category>
        <w:types>
          <w:type w:val="bbPlcHdr"/>
        </w:types>
        <w:behaviors>
          <w:behavior w:val="content"/>
        </w:behaviors>
        <w:guid w:val="{6428819C-E3BE-47FA-908C-A016797F47FF}"/>
      </w:docPartPr>
      <w:docPartBody>
        <w:p w:rsidR="00000000" w:rsidRDefault="00F44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A3D25"/>
    <w:rsid w:val="00F44A1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D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A3D25"/>
    <w:rPr>
      <w:rFonts w:ascii="Times New Roman" w:hAnsi="Times New Roman"/>
      <w:sz w:val="24"/>
    </w:rPr>
  </w:style>
  <w:style w:type="paragraph" w:customStyle="1" w:styleId="487D89B4F8B34DB4967D41FE18F7F88D7">
    <w:name w:val="487D89B4F8B34DB4967D41FE18F7F88D7"/>
    <w:rsid w:val="00EA3D25"/>
    <w:rPr>
      <w:rFonts w:ascii="Times New Roman" w:hAnsi="Times New Roman"/>
      <w:sz w:val="24"/>
    </w:rPr>
  </w:style>
  <w:style w:type="paragraph" w:customStyle="1" w:styleId="AE2570ED5D764CD7AF9686706F550F4620">
    <w:name w:val="AE2570ED5D764CD7AF9686706F550F4620"/>
    <w:rsid w:val="00EA3D25"/>
    <w:pPr>
      <w:tabs>
        <w:tab w:val="center" w:pos="4680"/>
        <w:tab w:val="right" w:pos="9360"/>
      </w:tabs>
      <w:spacing w:after="0" w:line="240" w:lineRule="auto"/>
    </w:pPr>
    <w:rPr>
      <w:rFonts w:ascii="Times New Roman" w:hAnsi="Times New Roman"/>
      <w:sz w:val="24"/>
    </w:rPr>
  </w:style>
  <w:style w:type="paragraph" w:customStyle="1" w:styleId="D93DD760C8AB417D9EA12B4EA454233C">
    <w:name w:val="D93DD760C8AB417D9EA12B4EA454233C"/>
    <w:rsid w:val="00EA3D25"/>
  </w:style>
  <w:style w:type="paragraph" w:customStyle="1" w:styleId="41E3DB6641624D2F82F0EF3B5AA3DC63">
    <w:name w:val="41E3DB6641624D2F82F0EF3B5AA3DC63"/>
    <w:rsid w:val="00EA3D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D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A3D25"/>
    <w:rPr>
      <w:rFonts w:ascii="Times New Roman" w:hAnsi="Times New Roman"/>
      <w:sz w:val="24"/>
    </w:rPr>
  </w:style>
  <w:style w:type="paragraph" w:customStyle="1" w:styleId="487D89B4F8B34DB4967D41FE18F7F88D7">
    <w:name w:val="487D89B4F8B34DB4967D41FE18F7F88D7"/>
    <w:rsid w:val="00EA3D25"/>
    <w:rPr>
      <w:rFonts w:ascii="Times New Roman" w:hAnsi="Times New Roman"/>
      <w:sz w:val="24"/>
    </w:rPr>
  </w:style>
  <w:style w:type="paragraph" w:customStyle="1" w:styleId="AE2570ED5D764CD7AF9686706F550F4620">
    <w:name w:val="AE2570ED5D764CD7AF9686706F550F4620"/>
    <w:rsid w:val="00EA3D25"/>
    <w:pPr>
      <w:tabs>
        <w:tab w:val="center" w:pos="4680"/>
        <w:tab w:val="right" w:pos="9360"/>
      </w:tabs>
      <w:spacing w:after="0" w:line="240" w:lineRule="auto"/>
    </w:pPr>
    <w:rPr>
      <w:rFonts w:ascii="Times New Roman" w:hAnsi="Times New Roman"/>
      <w:sz w:val="24"/>
    </w:rPr>
  </w:style>
  <w:style w:type="paragraph" w:customStyle="1" w:styleId="D93DD760C8AB417D9EA12B4EA454233C">
    <w:name w:val="D93DD760C8AB417D9EA12B4EA454233C"/>
    <w:rsid w:val="00EA3D25"/>
  </w:style>
  <w:style w:type="paragraph" w:customStyle="1" w:styleId="41E3DB6641624D2F82F0EF3B5AA3DC63">
    <w:name w:val="41E3DB6641624D2F82F0EF3B5AA3DC63"/>
    <w:rsid w:val="00EA3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419B7F6-8BA0-4F87-B4EF-D4ED35BC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835</Words>
  <Characters>4765</Characters>
  <Application>Microsoft Office Word</Application>
  <DocSecurity>0</DocSecurity>
  <Lines>39</Lines>
  <Paragraphs>11</Paragraphs>
  <ScaleCrop>false</ScaleCrop>
  <Company>Texas Legislative Council</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2017-05-15T22:31:00Z</cp:lastPrinted>
  <dcterms:created xsi:type="dcterms:W3CDTF">2015-05-29T14:24:00Z</dcterms:created>
  <dcterms:modified xsi:type="dcterms:W3CDTF">2017-05-15T22:33:00Z</dcterms:modified>
</cp:coreProperties>
</file>

<file path=docProps/custom.xml><?xml version="1.0" encoding="utf-8"?>
<op:Properties xmlns:vt="http://schemas.openxmlformats.org/officeDocument/2006/docPropsVTypes" xmlns:op="http://schemas.openxmlformats.org/officeDocument/2006/custom-properties"/>
</file>