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607" w:rsidRDefault="00B32607"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6A2AB8500ACE4E5BBDD870540A74448C"/>
          </w:placeholder>
        </w:sdtPr>
        <w:sdtContent>
          <w:r w:rsidRPr="005C2A78">
            <w:rPr>
              <w:rFonts w:cs="Times New Roman"/>
              <w:b/>
              <w:szCs w:val="24"/>
              <w:u w:val="single"/>
            </w:rPr>
            <w:t>BILL ANALYSIS</w:t>
          </w:r>
        </w:sdtContent>
      </w:sdt>
    </w:p>
    <w:p w:rsidR="00B32607" w:rsidRPr="00585C31" w:rsidRDefault="00B32607" w:rsidP="000F1DF9">
      <w:pPr>
        <w:spacing w:after="0" w:line="240" w:lineRule="auto"/>
        <w:rPr>
          <w:rFonts w:cs="Times New Roman"/>
          <w:szCs w:val="24"/>
        </w:rPr>
      </w:pPr>
    </w:p>
    <w:p w:rsidR="00B32607" w:rsidRPr="00585C31" w:rsidRDefault="00B32607"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B32607" w:rsidTr="000F1DF9">
        <w:tc>
          <w:tcPr>
            <w:tcW w:w="2718" w:type="dxa"/>
          </w:tcPr>
          <w:p w:rsidR="00B32607" w:rsidRPr="005C2A78" w:rsidRDefault="00B32607" w:rsidP="006D756B">
            <w:pPr>
              <w:rPr>
                <w:rFonts w:cs="Times New Roman"/>
                <w:szCs w:val="24"/>
              </w:rPr>
            </w:pPr>
            <w:sdt>
              <w:sdtPr>
                <w:rPr>
                  <w:rFonts w:cs="Times New Roman"/>
                  <w:szCs w:val="24"/>
                </w:rPr>
                <w:alias w:val="Agency Title"/>
                <w:tag w:val="AgencyTitleContentControl"/>
                <w:id w:val="1920747753"/>
                <w:lock w:val="sdtContentLocked"/>
                <w:placeholder>
                  <w:docPart w:val="A672D274DA214BDF9E842659ECDA460C"/>
                </w:placeholder>
              </w:sdtPr>
              <w:sdtEndPr>
                <w:rPr>
                  <w:rFonts w:cstheme="minorBidi"/>
                  <w:szCs w:val="22"/>
                </w:rPr>
              </w:sdtEndPr>
              <w:sdtContent>
                <w:r>
                  <w:rPr>
                    <w:rFonts w:cs="Times New Roman"/>
                    <w:szCs w:val="24"/>
                  </w:rPr>
                  <w:t>Senate Research Center</w:t>
                </w:r>
              </w:sdtContent>
            </w:sdt>
          </w:p>
        </w:tc>
        <w:tc>
          <w:tcPr>
            <w:tcW w:w="6858" w:type="dxa"/>
          </w:tcPr>
          <w:p w:rsidR="00B32607" w:rsidRPr="00FF6471" w:rsidRDefault="00B32607" w:rsidP="000F1DF9">
            <w:pPr>
              <w:jc w:val="right"/>
              <w:rPr>
                <w:rFonts w:cs="Times New Roman"/>
                <w:szCs w:val="24"/>
              </w:rPr>
            </w:pPr>
            <w:sdt>
              <w:sdtPr>
                <w:rPr>
                  <w:rFonts w:cs="Times New Roman"/>
                  <w:szCs w:val="24"/>
                </w:rPr>
                <w:alias w:val="Bill Number"/>
                <w:tag w:val="BillNumberOne"/>
                <w:id w:val="-410784069"/>
                <w:lock w:val="sdtContentLocked"/>
                <w:placeholder>
                  <w:docPart w:val="D9BF62CC93E242BD9E73FDF203B2BD68"/>
                </w:placeholder>
              </w:sdtPr>
              <w:sdtContent>
                <w:r>
                  <w:rPr>
                    <w:rFonts w:cs="Times New Roman"/>
                    <w:szCs w:val="24"/>
                  </w:rPr>
                  <w:t>H.B. 2989</w:t>
                </w:r>
              </w:sdtContent>
            </w:sdt>
          </w:p>
        </w:tc>
      </w:tr>
      <w:tr w:rsidR="00B32607" w:rsidTr="000F1DF9">
        <w:sdt>
          <w:sdtPr>
            <w:rPr>
              <w:rFonts w:cs="Times New Roman"/>
              <w:szCs w:val="24"/>
            </w:rPr>
            <w:alias w:val="TLCNumber"/>
            <w:tag w:val="TLCNumber"/>
            <w:id w:val="-542600604"/>
            <w:lock w:val="sdtLocked"/>
            <w:placeholder>
              <w:docPart w:val="5D271386BB554988A464AF02DF0E4AEF"/>
            </w:placeholder>
          </w:sdtPr>
          <w:sdtContent>
            <w:tc>
              <w:tcPr>
                <w:tcW w:w="2718" w:type="dxa"/>
              </w:tcPr>
              <w:p w:rsidR="00B32607" w:rsidRPr="000F1DF9" w:rsidRDefault="00B32607" w:rsidP="00C65088">
                <w:pPr>
                  <w:rPr>
                    <w:rFonts w:cs="Times New Roman"/>
                    <w:szCs w:val="24"/>
                  </w:rPr>
                </w:pPr>
                <w:r>
                  <w:rPr>
                    <w:rFonts w:cs="Times New Roman"/>
                    <w:szCs w:val="24"/>
                  </w:rPr>
                  <w:t>85R4880 SMT-F</w:t>
                </w:r>
              </w:p>
            </w:tc>
          </w:sdtContent>
        </w:sdt>
        <w:tc>
          <w:tcPr>
            <w:tcW w:w="6858" w:type="dxa"/>
          </w:tcPr>
          <w:p w:rsidR="00B32607" w:rsidRPr="005C2A78" w:rsidRDefault="00B32607" w:rsidP="006D756B">
            <w:pPr>
              <w:jc w:val="right"/>
              <w:rPr>
                <w:rFonts w:cs="Times New Roman"/>
                <w:szCs w:val="24"/>
              </w:rPr>
            </w:pPr>
            <w:sdt>
              <w:sdtPr>
                <w:rPr>
                  <w:rFonts w:cs="Times New Roman"/>
                  <w:szCs w:val="24"/>
                </w:rPr>
                <w:alias w:val="Author Label"/>
                <w:tag w:val="By"/>
                <w:id w:val="72399597"/>
                <w:lock w:val="sdtLocked"/>
                <w:placeholder>
                  <w:docPart w:val="D0DC4D189458465289E344CFC29C57C0"/>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469C8AE016814BFBA8BB521BF8C130C5"/>
                </w:placeholder>
              </w:sdtPr>
              <w:sdtContent>
                <w:r>
                  <w:rPr>
                    <w:rFonts w:cs="Times New Roman"/>
                    <w:szCs w:val="24"/>
                  </w:rPr>
                  <w:t>Bonnen, Dennis</w:t>
                </w:r>
              </w:sdtContent>
            </w:sdt>
            <w:sdt>
              <w:sdtPr>
                <w:rPr>
                  <w:rFonts w:cs="Times New Roman"/>
                  <w:szCs w:val="24"/>
                </w:rPr>
                <w:alias w:val="Sponsor"/>
                <w:tag w:val="Sponsor"/>
                <w:id w:val="-2039656131"/>
                <w:lock w:val="sdtContentLocked"/>
                <w:placeholder>
                  <w:docPart w:val="66614F39C6E249F687F737987A7EC4DA"/>
                </w:placeholder>
              </w:sdtPr>
              <w:sdtContent>
                <w:r>
                  <w:rPr>
                    <w:rFonts w:cs="Times New Roman"/>
                    <w:szCs w:val="24"/>
                  </w:rPr>
                  <w:t xml:space="preserve"> (Taylor, Larry)</w:t>
                </w:r>
              </w:sdtContent>
            </w:sdt>
          </w:p>
        </w:tc>
      </w:tr>
      <w:tr w:rsidR="00B32607" w:rsidTr="000F1DF9">
        <w:tc>
          <w:tcPr>
            <w:tcW w:w="2718" w:type="dxa"/>
          </w:tcPr>
          <w:p w:rsidR="00B32607" w:rsidRPr="00BC7495" w:rsidRDefault="00B32607" w:rsidP="000F1DF9">
            <w:pPr>
              <w:rPr>
                <w:rFonts w:cs="Times New Roman"/>
                <w:szCs w:val="24"/>
              </w:rPr>
            </w:pPr>
          </w:p>
        </w:tc>
        <w:sdt>
          <w:sdtPr>
            <w:rPr>
              <w:rFonts w:cs="Times New Roman"/>
              <w:szCs w:val="24"/>
            </w:rPr>
            <w:alias w:val="Committee"/>
            <w:tag w:val="Committee"/>
            <w:id w:val="1914272295"/>
            <w:lock w:val="sdtContentLocked"/>
            <w:placeholder>
              <w:docPart w:val="F8262BD893F14E3D8E65D8D07DE7720F"/>
            </w:placeholder>
          </w:sdtPr>
          <w:sdtContent>
            <w:tc>
              <w:tcPr>
                <w:tcW w:w="6858" w:type="dxa"/>
              </w:tcPr>
              <w:p w:rsidR="00B32607" w:rsidRPr="00FF6471" w:rsidRDefault="00B32607" w:rsidP="000F1DF9">
                <w:pPr>
                  <w:jc w:val="right"/>
                  <w:rPr>
                    <w:rFonts w:cs="Times New Roman"/>
                    <w:szCs w:val="24"/>
                  </w:rPr>
                </w:pPr>
                <w:r>
                  <w:rPr>
                    <w:rFonts w:cs="Times New Roman"/>
                    <w:szCs w:val="24"/>
                  </w:rPr>
                  <w:t>Finance</w:t>
                </w:r>
              </w:p>
            </w:tc>
          </w:sdtContent>
        </w:sdt>
      </w:tr>
      <w:tr w:rsidR="00B32607" w:rsidTr="000F1DF9">
        <w:tc>
          <w:tcPr>
            <w:tcW w:w="2718" w:type="dxa"/>
          </w:tcPr>
          <w:p w:rsidR="00B32607" w:rsidRPr="00BC7495" w:rsidRDefault="00B32607" w:rsidP="000F1DF9">
            <w:pPr>
              <w:rPr>
                <w:rFonts w:cs="Times New Roman"/>
                <w:szCs w:val="24"/>
              </w:rPr>
            </w:pPr>
          </w:p>
        </w:tc>
        <w:sdt>
          <w:sdtPr>
            <w:rPr>
              <w:rFonts w:cs="Times New Roman"/>
              <w:szCs w:val="24"/>
            </w:rPr>
            <w:alias w:val="Date"/>
            <w:tag w:val="DateContentControl"/>
            <w:id w:val="1178081906"/>
            <w:lock w:val="sdtLocked"/>
            <w:placeholder>
              <w:docPart w:val="29298BA401C74BD898BB26BB9C620A68"/>
            </w:placeholder>
            <w:date w:fullDate="2017-05-09T00:00:00Z">
              <w:dateFormat w:val="M/d/yyyy"/>
              <w:lid w:val="en-US"/>
              <w:storeMappedDataAs w:val="dateTime"/>
              <w:calendar w:val="gregorian"/>
            </w:date>
          </w:sdtPr>
          <w:sdtContent>
            <w:tc>
              <w:tcPr>
                <w:tcW w:w="6858" w:type="dxa"/>
              </w:tcPr>
              <w:p w:rsidR="00B32607" w:rsidRPr="00FF6471" w:rsidRDefault="00B32607" w:rsidP="000F1DF9">
                <w:pPr>
                  <w:jc w:val="right"/>
                  <w:rPr>
                    <w:rFonts w:cs="Times New Roman"/>
                    <w:szCs w:val="24"/>
                  </w:rPr>
                </w:pPr>
                <w:r>
                  <w:rPr>
                    <w:rFonts w:cs="Times New Roman"/>
                    <w:szCs w:val="24"/>
                  </w:rPr>
                  <w:t>5/9/2017</w:t>
                </w:r>
              </w:p>
            </w:tc>
          </w:sdtContent>
        </w:sdt>
      </w:tr>
      <w:tr w:rsidR="00B32607" w:rsidTr="000F1DF9">
        <w:tc>
          <w:tcPr>
            <w:tcW w:w="2718" w:type="dxa"/>
          </w:tcPr>
          <w:p w:rsidR="00B32607" w:rsidRPr="00BC7495" w:rsidRDefault="00B32607" w:rsidP="000F1DF9">
            <w:pPr>
              <w:rPr>
                <w:rFonts w:cs="Times New Roman"/>
                <w:szCs w:val="24"/>
              </w:rPr>
            </w:pPr>
          </w:p>
        </w:tc>
        <w:sdt>
          <w:sdtPr>
            <w:rPr>
              <w:rFonts w:cs="Times New Roman"/>
              <w:szCs w:val="24"/>
            </w:rPr>
            <w:alias w:val="BA Version"/>
            <w:tag w:val="BAVersion"/>
            <w:id w:val="-1685590809"/>
            <w:lock w:val="sdtContentLocked"/>
            <w:placeholder>
              <w:docPart w:val="37FCCEC9004E413A88B96ED84AD1C074"/>
            </w:placeholder>
          </w:sdtPr>
          <w:sdtContent>
            <w:tc>
              <w:tcPr>
                <w:tcW w:w="6858" w:type="dxa"/>
              </w:tcPr>
              <w:p w:rsidR="00B32607" w:rsidRPr="00FF6471" w:rsidRDefault="00B32607" w:rsidP="000F1DF9">
                <w:pPr>
                  <w:jc w:val="right"/>
                  <w:rPr>
                    <w:rFonts w:cs="Times New Roman"/>
                    <w:szCs w:val="24"/>
                  </w:rPr>
                </w:pPr>
                <w:r>
                  <w:rPr>
                    <w:rFonts w:cs="Times New Roman"/>
                    <w:szCs w:val="24"/>
                  </w:rPr>
                  <w:t>Engrossed</w:t>
                </w:r>
              </w:p>
            </w:tc>
          </w:sdtContent>
        </w:sdt>
      </w:tr>
    </w:tbl>
    <w:p w:rsidR="00B32607" w:rsidRPr="00FF6471" w:rsidRDefault="00B32607" w:rsidP="000F1DF9">
      <w:pPr>
        <w:spacing w:after="0" w:line="240" w:lineRule="auto"/>
        <w:rPr>
          <w:rFonts w:cs="Times New Roman"/>
          <w:szCs w:val="24"/>
        </w:rPr>
      </w:pPr>
    </w:p>
    <w:p w:rsidR="00B32607" w:rsidRPr="00FF6471" w:rsidRDefault="00B32607" w:rsidP="000F1DF9">
      <w:pPr>
        <w:spacing w:after="0" w:line="240" w:lineRule="auto"/>
        <w:rPr>
          <w:rFonts w:cs="Times New Roman"/>
          <w:szCs w:val="24"/>
        </w:rPr>
      </w:pPr>
    </w:p>
    <w:p w:rsidR="00B32607" w:rsidRPr="00FF6471" w:rsidRDefault="00B32607"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1DD38443159D48DC86BA3D5F9FFA67F2"/>
        </w:placeholder>
      </w:sdtPr>
      <w:sdtContent>
        <w:p w:rsidR="00B32607" w:rsidRDefault="00B32607"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0495540D0D7E4B20AB751907EBE4FFE5"/>
        </w:placeholder>
      </w:sdtPr>
      <w:sdtContent>
        <w:p w:rsidR="00B32607" w:rsidRDefault="00B32607" w:rsidP="00117C95">
          <w:pPr>
            <w:pStyle w:val="NormalWeb"/>
            <w:spacing w:before="0" w:beforeAutospacing="0" w:after="0" w:afterAutospacing="0"/>
            <w:jc w:val="both"/>
            <w:divId w:val="73282950"/>
            <w:rPr>
              <w:rFonts w:eastAsia="Times New Roman"/>
              <w:bCs/>
            </w:rPr>
          </w:pPr>
        </w:p>
        <w:p w:rsidR="00B32607" w:rsidRDefault="00B32607" w:rsidP="00117C95">
          <w:pPr>
            <w:pStyle w:val="NormalWeb"/>
            <w:spacing w:before="0" w:beforeAutospacing="0" w:after="0" w:afterAutospacing="0"/>
            <w:jc w:val="both"/>
            <w:divId w:val="73282950"/>
            <w:rPr>
              <w:color w:val="000000"/>
            </w:rPr>
          </w:pPr>
          <w:r w:rsidRPr="00117C95">
            <w:rPr>
              <w:color w:val="000000"/>
            </w:rPr>
            <w:t>Interested parties contend that in cases where a correction in a tax roll results in a property tax refund, the law is not clear on who should receive the refund after property ownership has transferred.</w:t>
          </w:r>
        </w:p>
        <w:p w:rsidR="00B32607" w:rsidRPr="00117C95" w:rsidRDefault="00B32607" w:rsidP="00117C95">
          <w:pPr>
            <w:pStyle w:val="NormalWeb"/>
            <w:spacing w:before="0" w:beforeAutospacing="0" w:after="0" w:afterAutospacing="0"/>
            <w:jc w:val="both"/>
            <w:divId w:val="73282950"/>
            <w:rPr>
              <w:color w:val="000000"/>
            </w:rPr>
          </w:pPr>
        </w:p>
        <w:p w:rsidR="00B32607" w:rsidRPr="00117C95" w:rsidRDefault="00B32607" w:rsidP="00117C95">
          <w:pPr>
            <w:pStyle w:val="NormalWeb"/>
            <w:spacing w:before="0" w:beforeAutospacing="0" w:after="0" w:afterAutospacing="0"/>
            <w:jc w:val="both"/>
            <w:divId w:val="73282950"/>
            <w:rPr>
              <w:color w:val="000000"/>
            </w:rPr>
          </w:pPr>
          <w:r w:rsidRPr="00117C95">
            <w:rPr>
              <w:color w:val="000000"/>
            </w:rPr>
            <w:t>H.B. 2989 provide</w:t>
          </w:r>
          <w:r>
            <w:rPr>
              <w:color w:val="000000"/>
            </w:rPr>
            <w:t>s</w:t>
          </w:r>
          <w:r w:rsidRPr="00117C95">
            <w:rPr>
              <w:color w:val="000000"/>
            </w:rPr>
            <w:t xml:space="preserve"> the needed clarity by specifying that the person to whom the refund in such a situation must be provided is the person who paid the tax.</w:t>
          </w:r>
        </w:p>
        <w:p w:rsidR="00B32607" w:rsidRPr="00D70925" w:rsidRDefault="00B32607" w:rsidP="00117C95">
          <w:pPr>
            <w:spacing w:after="0" w:line="240" w:lineRule="auto"/>
            <w:jc w:val="both"/>
            <w:rPr>
              <w:rFonts w:eastAsia="Times New Roman" w:cs="Times New Roman"/>
              <w:bCs/>
              <w:szCs w:val="24"/>
            </w:rPr>
          </w:pPr>
        </w:p>
      </w:sdtContent>
    </w:sdt>
    <w:p w:rsidR="00B32607" w:rsidRDefault="00B32607"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2989 </w:t>
      </w:r>
      <w:bookmarkStart w:id="1" w:name="AmendsCurrentLaw"/>
      <w:bookmarkEnd w:id="1"/>
      <w:r>
        <w:rPr>
          <w:rFonts w:cs="Times New Roman"/>
          <w:szCs w:val="24"/>
        </w:rPr>
        <w:t>amends current law relating to payment of an ad valorem tax refund in the event of a tax roll correction that decreases a property owner's tax liability.</w:t>
      </w:r>
    </w:p>
    <w:p w:rsidR="00B32607" w:rsidRPr="00E97754" w:rsidRDefault="00B32607" w:rsidP="000F1DF9">
      <w:pPr>
        <w:spacing w:after="0" w:line="240" w:lineRule="auto"/>
        <w:jc w:val="both"/>
        <w:rPr>
          <w:rFonts w:eastAsia="Times New Roman" w:cs="Times New Roman"/>
          <w:szCs w:val="24"/>
        </w:rPr>
      </w:pPr>
    </w:p>
    <w:p w:rsidR="00B32607" w:rsidRPr="005C2A78" w:rsidRDefault="00B32607"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F8B42B465B6740178A6818D80A5C0080"/>
          </w:placeholder>
        </w:sdtPr>
        <w:sdtContent>
          <w:r>
            <w:rPr>
              <w:rFonts w:eastAsia="Times New Roman" w:cs="Times New Roman"/>
              <w:b/>
              <w:szCs w:val="24"/>
              <w:u w:val="single"/>
            </w:rPr>
            <w:t>RULEMAKING AUTHORITY</w:t>
          </w:r>
        </w:sdtContent>
      </w:sdt>
    </w:p>
    <w:p w:rsidR="00B32607" w:rsidRPr="006529C4" w:rsidRDefault="00B32607" w:rsidP="00774EC7">
      <w:pPr>
        <w:spacing w:after="0" w:line="240" w:lineRule="auto"/>
        <w:jc w:val="both"/>
        <w:rPr>
          <w:rFonts w:cs="Times New Roman"/>
          <w:szCs w:val="24"/>
        </w:rPr>
      </w:pPr>
    </w:p>
    <w:p w:rsidR="00B32607" w:rsidRPr="006529C4" w:rsidRDefault="00B32607"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B32607" w:rsidRPr="006529C4" w:rsidRDefault="00B32607" w:rsidP="00774EC7">
      <w:pPr>
        <w:spacing w:after="0" w:line="240" w:lineRule="auto"/>
        <w:jc w:val="both"/>
        <w:rPr>
          <w:rFonts w:cs="Times New Roman"/>
          <w:szCs w:val="24"/>
        </w:rPr>
      </w:pPr>
    </w:p>
    <w:p w:rsidR="00B32607" w:rsidRPr="005C2A78" w:rsidRDefault="00B32607"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A4510001FD5A47AEBAC69605E883E737"/>
          </w:placeholder>
        </w:sdtPr>
        <w:sdtContent>
          <w:r>
            <w:rPr>
              <w:rFonts w:eastAsia="Times New Roman" w:cs="Times New Roman"/>
              <w:b/>
              <w:szCs w:val="24"/>
              <w:u w:val="single"/>
            </w:rPr>
            <w:t>SECTION BY SECTION ANALYSIS</w:t>
          </w:r>
        </w:sdtContent>
      </w:sdt>
    </w:p>
    <w:p w:rsidR="00B32607" w:rsidRPr="005C2A78" w:rsidRDefault="00B32607" w:rsidP="000F1DF9">
      <w:pPr>
        <w:spacing w:after="0" w:line="240" w:lineRule="auto"/>
        <w:jc w:val="both"/>
        <w:rPr>
          <w:rFonts w:eastAsia="Times New Roman" w:cs="Times New Roman"/>
          <w:szCs w:val="24"/>
        </w:rPr>
      </w:pPr>
    </w:p>
    <w:p w:rsidR="00B32607" w:rsidRPr="005C2A78" w:rsidRDefault="00B32607"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26.15(f), Tax Code, to require the taxing unit, if a correction that decreases the tax liability of a property owner is made after the owner has paid the tax, to refund to the property owner who paid the tax the difference between the tax paid and the tax legally due, except as provided by Section 25.25(n) (relating to a certain limitation on the liability of a taxing unit for a refund of certain taxes, and any penalty or interest on those taxes, after a chief appraiser certifies a certain change). </w:t>
      </w:r>
    </w:p>
    <w:p w:rsidR="00B32607" w:rsidRPr="005C2A78" w:rsidRDefault="00B32607" w:rsidP="000F1DF9">
      <w:pPr>
        <w:spacing w:after="0" w:line="240" w:lineRule="auto"/>
        <w:jc w:val="both"/>
        <w:rPr>
          <w:rFonts w:eastAsia="Times New Roman" w:cs="Times New Roman"/>
          <w:szCs w:val="24"/>
        </w:rPr>
      </w:pPr>
    </w:p>
    <w:p w:rsidR="00B32607" w:rsidRPr="005C2A78" w:rsidRDefault="00B32607"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Makes application of this Act prospective.</w:t>
      </w:r>
    </w:p>
    <w:p w:rsidR="00B32607" w:rsidRPr="005C2A78" w:rsidRDefault="00B32607" w:rsidP="000F1DF9">
      <w:pPr>
        <w:spacing w:after="0" w:line="240" w:lineRule="auto"/>
        <w:jc w:val="both"/>
        <w:rPr>
          <w:rFonts w:eastAsia="Times New Roman" w:cs="Times New Roman"/>
          <w:szCs w:val="24"/>
        </w:rPr>
      </w:pPr>
    </w:p>
    <w:p w:rsidR="00B32607" w:rsidRPr="005C2A78" w:rsidRDefault="00B32607"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Effective date: upon passage or September 1, 2017. </w:t>
      </w:r>
    </w:p>
    <w:p w:rsidR="00B32607" w:rsidRPr="006529C4" w:rsidRDefault="00B32607" w:rsidP="00774EC7">
      <w:pPr>
        <w:spacing w:after="0" w:line="240" w:lineRule="auto"/>
        <w:jc w:val="both"/>
        <w:rPr>
          <w:rFonts w:cs="Times New Roman"/>
          <w:szCs w:val="24"/>
        </w:rPr>
      </w:pPr>
    </w:p>
    <w:p w:rsidR="00B32607" w:rsidRPr="006529C4" w:rsidRDefault="00B32607" w:rsidP="00774EC7">
      <w:pPr>
        <w:spacing w:after="0" w:line="240" w:lineRule="auto"/>
        <w:jc w:val="both"/>
      </w:pPr>
    </w:p>
    <w:sectPr w:rsidR="00B32607"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293" w:rsidRDefault="00591293" w:rsidP="000F1DF9">
      <w:pPr>
        <w:spacing w:after="0" w:line="240" w:lineRule="auto"/>
      </w:pPr>
      <w:r>
        <w:separator/>
      </w:r>
    </w:p>
  </w:endnote>
  <w:endnote w:type="continuationSeparator" w:id="0">
    <w:p w:rsidR="00591293" w:rsidRDefault="00591293"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591293"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B32607">
                <w:rPr>
                  <w:sz w:val="20"/>
                  <w:szCs w:val="20"/>
                </w:rPr>
                <w:t>SWG</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B32607">
                <w:rPr>
                  <w:sz w:val="20"/>
                  <w:szCs w:val="20"/>
                </w:rPr>
                <w:t>H.B. 2989</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B32607">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591293"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B32607">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B32607">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293" w:rsidRDefault="00591293" w:rsidP="000F1DF9">
      <w:pPr>
        <w:spacing w:after="0" w:line="240" w:lineRule="auto"/>
      </w:pPr>
      <w:r>
        <w:separator/>
      </w:r>
    </w:p>
  </w:footnote>
  <w:footnote w:type="continuationSeparator" w:id="0">
    <w:p w:rsidR="00591293" w:rsidRDefault="00591293"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91293"/>
    <w:rsid w:val="005A7918"/>
    <w:rsid w:val="005E0AC7"/>
    <w:rsid w:val="005F46D7"/>
    <w:rsid w:val="00605CA0"/>
    <w:rsid w:val="006529C4"/>
    <w:rsid w:val="006D756B"/>
    <w:rsid w:val="00774EC7"/>
    <w:rsid w:val="00833061"/>
    <w:rsid w:val="008A6859"/>
    <w:rsid w:val="0093341F"/>
    <w:rsid w:val="00986E9F"/>
    <w:rsid w:val="00AE3F44"/>
    <w:rsid w:val="00B32607"/>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B32607"/>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B32607"/>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82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796E86" w:rsidP="00796E86">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6A2AB8500ACE4E5BBDD870540A74448C"/>
        <w:category>
          <w:name w:val="General"/>
          <w:gallery w:val="placeholder"/>
        </w:category>
        <w:types>
          <w:type w:val="bbPlcHdr"/>
        </w:types>
        <w:behaviors>
          <w:behavior w:val="content"/>
        </w:behaviors>
        <w:guid w:val="{387306EE-6805-4FA9-AAC1-81C999032E31}"/>
      </w:docPartPr>
      <w:docPartBody>
        <w:p w:rsidR="00000000" w:rsidRDefault="004D5C1D"/>
      </w:docPartBody>
    </w:docPart>
    <w:docPart>
      <w:docPartPr>
        <w:name w:val="A672D274DA214BDF9E842659ECDA460C"/>
        <w:category>
          <w:name w:val="General"/>
          <w:gallery w:val="placeholder"/>
        </w:category>
        <w:types>
          <w:type w:val="bbPlcHdr"/>
        </w:types>
        <w:behaviors>
          <w:behavior w:val="content"/>
        </w:behaviors>
        <w:guid w:val="{6851E26F-7DF8-4260-8BD2-56CDD0B52B75}"/>
      </w:docPartPr>
      <w:docPartBody>
        <w:p w:rsidR="00000000" w:rsidRDefault="004D5C1D"/>
      </w:docPartBody>
    </w:docPart>
    <w:docPart>
      <w:docPartPr>
        <w:name w:val="D9BF62CC93E242BD9E73FDF203B2BD68"/>
        <w:category>
          <w:name w:val="General"/>
          <w:gallery w:val="placeholder"/>
        </w:category>
        <w:types>
          <w:type w:val="bbPlcHdr"/>
        </w:types>
        <w:behaviors>
          <w:behavior w:val="content"/>
        </w:behaviors>
        <w:guid w:val="{B919D63A-6C47-4FD1-9001-65FDB4D073BF}"/>
      </w:docPartPr>
      <w:docPartBody>
        <w:p w:rsidR="00000000" w:rsidRDefault="004D5C1D"/>
      </w:docPartBody>
    </w:docPart>
    <w:docPart>
      <w:docPartPr>
        <w:name w:val="5D271386BB554988A464AF02DF0E4AEF"/>
        <w:category>
          <w:name w:val="General"/>
          <w:gallery w:val="placeholder"/>
        </w:category>
        <w:types>
          <w:type w:val="bbPlcHdr"/>
        </w:types>
        <w:behaviors>
          <w:behavior w:val="content"/>
        </w:behaviors>
        <w:guid w:val="{5C3C6C97-8BB7-4AF4-8F4A-962C71270C96}"/>
      </w:docPartPr>
      <w:docPartBody>
        <w:p w:rsidR="00000000" w:rsidRDefault="004D5C1D"/>
      </w:docPartBody>
    </w:docPart>
    <w:docPart>
      <w:docPartPr>
        <w:name w:val="D0DC4D189458465289E344CFC29C57C0"/>
        <w:category>
          <w:name w:val="General"/>
          <w:gallery w:val="placeholder"/>
        </w:category>
        <w:types>
          <w:type w:val="bbPlcHdr"/>
        </w:types>
        <w:behaviors>
          <w:behavior w:val="content"/>
        </w:behaviors>
        <w:guid w:val="{BEC5672C-D13C-4E8B-BCDD-AED645B59E8F}"/>
      </w:docPartPr>
      <w:docPartBody>
        <w:p w:rsidR="00000000" w:rsidRDefault="004D5C1D"/>
      </w:docPartBody>
    </w:docPart>
    <w:docPart>
      <w:docPartPr>
        <w:name w:val="469C8AE016814BFBA8BB521BF8C130C5"/>
        <w:category>
          <w:name w:val="General"/>
          <w:gallery w:val="placeholder"/>
        </w:category>
        <w:types>
          <w:type w:val="bbPlcHdr"/>
        </w:types>
        <w:behaviors>
          <w:behavior w:val="content"/>
        </w:behaviors>
        <w:guid w:val="{138E1C17-0817-48E8-B992-2143FAFDF4D8}"/>
      </w:docPartPr>
      <w:docPartBody>
        <w:p w:rsidR="00000000" w:rsidRDefault="004D5C1D"/>
      </w:docPartBody>
    </w:docPart>
    <w:docPart>
      <w:docPartPr>
        <w:name w:val="66614F39C6E249F687F737987A7EC4DA"/>
        <w:category>
          <w:name w:val="General"/>
          <w:gallery w:val="placeholder"/>
        </w:category>
        <w:types>
          <w:type w:val="bbPlcHdr"/>
        </w:types>
        <w:behaviors>
          <w:behavior w:val="content"/>
        </w:behaviors>
        <w:guid w:val="{81770086-5E82-45D2-AD72-85B1C7E87E0D}"/>
      </w:docPartPr>
      <w:docPartBody>
        <w:p w:rsidR="00000000" w:rsidRDefault="004D5C1D"/>
      </w:docPartBody>
    </w:docPart>
    <w:docPart>
      <w:docPartPr>
        <w:name w:val="F8262BD893F14E3D8E65D8D07DE7720F"/>
        <w:category>
          <w:name w:val="General"/>
          <w:gallery w:val="placeholder"/>
        </w:category>
        <w:types>
          <w:type w:val="bbPlcHdr"/>
        </w:types>
        <w:behaviors>
          <w:behavior w:val="content"/>
        </w:behaviors>
        <w:guid w:val="{47259C26-65C0-4333-863A-C75FD33DCE35}"/>
      </w:docPartPr>
      <w:docPartBody>
        <w:p w:rsidR="00000000" w:rsidRDefault="004D5C1D"/>
      </w:docPartBody>
    </w:docPart>
    <w:docPart>
      <w:docPartPr>
        <w:name w:val="29298BA401C74BD898BB26BB9C620A68"/>
        <w:category>
          <w:name w:val="General"/>
          <w:gallery w:val="placeholder"/>
        </w:category>
        <w:types>
          <w:type w:val="bbPlcHdr"/>
        </w:types>
        <w:behaviors>
          <w:behavior w:val="content"/>
        </w:behaviors>
        <w:guid w:val="{C0D4D331-862A-4CD6-81EE-5DD359486372}"/>
      </w:docPartPr>
      <w:docPartBody>
        <w:p w:rsidR="00000000" w:rsidRDefault="00796E86" w:rsidP="00796E86">
          <w:pPr>
            <w:pStyle w:val="29298BA401C74BD898BB26BB9C620A68"/>
          </w:pPr>
          <w:r w:rsidRPr="00A30DD1">
            <w:rPr>
              <w:rStyle w:val="PlaceholderText"/>
            </w:rPr>
            <w:t>Click here to enter a date.</w:t>
          </w:r>
        </w:p>
      </w:docPartBody>
    </w:docPart>
    <w:docPart>
      <w:docPartPr>
        <w:name w:val="37FCCEC9004E413A88B96ED84AD1C074"/>
        <w:category>
          <w:name w:val="General"/>
          <w:gallery w:val="placeholder"/>
        </w:category>
        <w:types>
          <w:type w:val="bbPlcHdr"/>
        </w:types>
        <w:behaviors>
          <w:behavior w:val="content"/>
        </w:behaviors>
        <w:guid w:val="{B31C1CD1-CA8B-41DA-A354-64EC514ADCA3}"/>
      </w:docPartPr>
      <w:docPartBody>
        <w:p w:rsidR="00000000" w:rsidRDefault="004D5C1D"/>
      </w:docPartBody>
    </w:docPart>
    <w:docPart>
      <w:docPartPr>
        <w:name w:val="1DD38443159D48DC86BA3D5F9FFA67F2"/>
        <w:category>
          <w:name w:val="General"/>
          <w:gallery w:val="placeholder"/>
        </w:category>
        <w:types>
          <w:type w:val="bbPlcHdr"/>
        </w:types>
        <w:behaviors>
          <w:behavior w:val="content"/>
        </w:behaviors>
        <w:guid w:val="{5D062F35-89B6-48D2-A16E-180C07739282}"/>
      </w:docPartPr>
      <w:docPartBody>
        <w:p w:rsidR="00000000" w:rsidRDefault="004D5C1D"/>
      </w:docPartBody>
    </w:docPart>
    <w:docPart>
      <w:docPartPr>
        <w:name w:val="0495540D0D7E4B20AB751907EBE4FFE5"/>
        <w:category>
          <w:name w:val="General"/>
          <w:gallery w:val="placeholder"/>
        </w:category>
        <w:types>
          <w:type w:val="bbPlcHdr"/>
        </w:types>
        <w:behaviors>
          <w:behavior w:val="content"/>
        </w:behaviors>
        <w:guid w:val="{69D65BEE-B0E9-4126-96D0-631F35DDC3BD}"/>
      </w:docPartPr>
      <w:docPartBody>
        <w:p w:rsidR="00000000" w:rsidRDefault="00796E86" w:rsidP="00796E86">
          <w:pPr>
            <w:pStyle w:val="0495540D0D7E4B20AB751907EBE4FFE5"/>
          </w:pPr>
          <w:r>
            <w:rPr>
              <w:rFonts w:eastAsia="Times New Roman" w:cs="Times New Roman"/>
              <w:bCs/>
              <w:szCs w:val="24"/>
            </w:rPr>
            <w:t xml:space="preserve"> </w:t>
          </w:r>
        </w:p>
      </w:docPartBody>
    </w:docPart>
    <w:docPart>
      <w:docPartPr>
        <w:name w:val="F8B42B465B6740178A6818D80A5C0080"/>
        <w:category>
          <w:name w:val="General"/>
          <w:gallery w:val="placeholder"/>
        </w:category>
        <w:types>
          <w:type w:val="bbPlcHdr"/>
        </w:types>
        <w:behaviors>
          <w:behavior w:val="content"/>
        </w:behaviors>
        <w:guid w:val="{ABC97418-8CE6-45E5-8EB7-E412B14B80B4}"/>
      </w:docPartPr>
      <w:docPartBody>
        <w:p w:rsidR="00000000" w:rsidRDefault="004D5C1D"/>
      </w:docPartBody>
    </w:docPart>
    <w:docPart>
      <w:docPartPr>
        <w:name w:val="A4510001FD5A47AEBAC69605E883E737"/>
        <w:category>
          <w:name w:val="General"/>
          <w:gallery w:val="placeholder"/>
        </w:category>
        <w:types>
          <w:type w:val="bbPlcHdr"/>
        </w:types>
        <w:behaviors>
          <w:behavior w:val="content"/>
        </w:behaviors>
        <w:guid w:val="{4F91867F-95CE-48AB-9D74-3647761AAA0E}"/>
      </w:docPartPr>
      <w:docPartBody>
        <w:p w:rsidR="00000000" w:rsidRDefault="004D5C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4D5C1D"/>
    <w:rsid w:val="00576003"/>
    <w:rsid w:val="005B408E"/>
    <w:rsid w:val="005D31F2"/>
    <w:rsid w:val="00635291"/>
    <w:rsid w:val="006959CC"/>
    <w:rsid w:val="00696675"/>
    <w:rsid w:val="006B0016"/>
    <w:rsid w:val="00796E86"/>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6E86"/>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796E86"/>
    <w:rPr>
      <w:rFonts w:ascii="Times New Roman" w:hAnsi="Times New Roman"/>
      <w:sz w:val="24"/>
    </w:rPr>
  </w:style>
  <w:style w:type="paragraph" w:customStyle="1" w:styleId="487D89B4F8B34DB4967D41FE18F7F88D7">
    <w:name w:val="487D89B4F8B34DB4967D41FE18F7F88D7"/>
    <w:rsid w:val="00796E86"/>
    <w:rPr>
      <w:rFonts w:ascii="Times New Roman" w:hAnsi="Times New Roman"/>
      <w:sz w:val="24"/>
    </w:rPr>
  </w:style>
  <w:style w:type="paragraph" w:customStyle="1" w:styleId="AE2570ED5D764CD7AF9686706F550F4620">
    <w:name w:val="AE2570ED5D764CD7AF9686706F550F4620"/>
    <w:rsid w:val="00796E86"/>
    <w:pPr>
      <w:tabs>
        <w:tab w:val="center" w:pos="4680"/>
        <w:tab w:val="right" w:pos="9360"/>
      </w:tabs>
      <w:spacing w:after="0" w:line="240" w:lineRule="auto"/>
    </w:pPr>
    <w:rPr>
      <w:rFonts w:ascii="Times New Roman" w:hAnsi="Times New Roman"/>
      <w:sz w:val="24"/>
    </w:rPr>
  </w:style>
  <w:style w:type="paragraph" w:customStyle="1" w:styleId="29298BA401C74BD898BB26BB9C620A68">
    <w:name w:val="29298BA401C74BD898BB26BB9C620A68"/>
    <w:rsid w:val="00796E86"/>
  </w:style>
  <w:style w:type="paragraph" w:customStyle="1" w:styleId="0495540D0D7E4B20AB751907EBE4FFE5">
    <w:name w:val="0495540D0D7E4B20AB751907EBE4FFE5"/>
    <w:rsid w:val="00796E8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6E86"/>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796E86"/>
    <w:rPr>
      <w:rFonts w:ascii="Times New Roman" w:hAnsi="Times New Roman"/>
      <w:sz w:val="24"/>
    </w:rPr>
  </w:style>
  <w:style w:type="paragraph" w:customStyle="1" w:styleId="487D89B4F8B34DB4967D41FE18F7F88D7">
    <w:name w:val="487D89B4F8B34DB4967D41FE18F7F88D7"/>
    <w:rsid w:val="00796E86"/>
    <w:rPr>
      <w:rFonts w:ascii="Times New Roman" w:hAnsi="Times New Roman"/>
      <w:sz w:val="24"/>
    </w:rPr>
  </w:style>
  <w:style w:type="paragraph" w:customStyle="1" w:styleId="AE2570ED5D764CD7AF9686706F550F4620">
    <w:name w:val="AE2570ED5D764CD7AF9686706F550F4620"/>
    <w:rsid w:val="00796E86"/>
    <w:pPr>
      <w:tabs>
        <w:tab w:val="center" w:pos="4680"/>
        <w:tab w:val="right" w:pos="9360"/>
      </w:tabs>
      <w:spacing w:after="0" w:line="240" w:lineRule="auto"/>
    </w:pPr>
    <w:rPr>
      <w:rFonts w:ascii="Times New Roman" w:hAnsi="Times New Roman"/>
      <w:sz w:val="24"/>
    </w:rPr>
  </w:style>
  <w:style w:type="paragraph" w:customStyle="1" w:styleId="29298BA401C74BD898BB26BB9C620A68">
    <w:name w:val="29298BA401C74BD898BB26BB9C620A68"/>
    <w:rsid w:val="00796E86"/>
  </w:style>
  <w:style w:type="paragraph" w:customStyle="1" w:styleId="0495540D0D7E4B20AB751907EBE4FFE5">
    <w:name w:val="0495540D0D7E4B20AB751907EBE4FFE5"/>
    <w:rsid w:val="00796E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9E24EC5C-1FBA-4D27-8D57-CF8904743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5663</TotalTime>
  <Pages>1</Pages>
  <Words>231</Words>
  <Characters>1321</Characters>
  <Application>Microsoft Office Word</Application>
  <DocSecurity>0</DocSecurity>
  <Lines>11</Lines>
  <Paragraphs>3</Paragraphs>
  <ScaleCrop>false</ScaleCrop>
  <Company>Texas Legislative Council</Company>
  <LinksUpToDate>false</LinksUpToDate>
  <CharactersWithSpaces>1549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Spencer Grubbs</cp:lastModifiedBy>
  <cp:revision>153</cp:revision>
  <cp:lastPrinted>2017-05-09T20:42:00Z</cp:lastPrinted>
  <dcterms:created xsi:type="dcterms:W3CDTF">2015-05-29T14:24:00Z</dcterms:created>
  <dcterms:modified xsi:type="dcterms:W3CDTF">2017-05-09T20:42:00Z</dcterms:modified>
</cp:coreProperties>
</file>

<file path=docProps/custom.xml><?xml version="1.0" encoding="utf-8"?>
<op:Properties xmlns:vt="http://schemas.openxmlformats.org/officeDocument/2006/docPropsVTypes" xmlns:op="http://schemas.openxmlformats.org/officeDocument/2006/custom-properties"/>
</file>