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1835</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Proud residents of South Padre Island are celebrating the 50th anniversary of their city's incorporation in 2023, and a delegation from the community is visiting the State Capitol to commemorate this occasion on May 24; and</w:t>
      </w:r>
    </w:p>
    <w:p w:rsidR="003F3435" w:rsidRDefault="0032493E">
      <w:pPr>
        <w:spacing w:line="480" w:lineRule="auto"/>
        <w:ind w:firstLine="720"/>
        <w:jc w:val="both"/>
      </w:pPr>
      <w:r>
        <w:t xml:space="preserve">WHEREAS, South Padre Island is located on the southernmost end of Padre Island, a barrier island that spans 113 miles along the southern coast of Texas; it was named after Padre José Nicolás Ballí, who was awarded the island's first known land grant; in the mid-19th century, the southern section of the island began seeing use as a resort, and during the 1920s, several seaside hotels were built in an effort to attract more tourists; and</w:t>
      </w:r>
    </w:p>
    <w:p w:rsidR="003F3435" w:rsidRDefault="0032493E">
      <w:pPr>
        <w:spacing w:line="480" w:lineRule="auto"/>
        <w:ind w:firstLine="720"/>
        <w:jc w:val="both"/>
      </w:pPr>
      <w:r>
        <w:t xml:space="preserve">WHEREAS, In 1954, the completion of the Queen Isabella Causeway, which connects South Padre Island to Port Isabel on the mainland, ushered in a new era of development for the city; this led local citizens to organize a campaign to incorporate, which succeeded with a majority vote on April 10, 1973; and</w:t>
      </w:r>
    </w:p>
    <w:p w:rsidR="003F3435" w:rsidRDefault="0032493E">
      <w:pPr>
        <w:spacing w:line="480" w:lineRule="auto"/>
        <w:ind w:firstLine="720"/>
        <w:jc w:val="both"/>
      </w:pPr>
      <w:r>
        <w:t xml:space="preserve">WHEREAS, South Padre Island's white sand beaches and subtropical climate make it one of the state's premier tourist destinations; the city attracts more than nine million vacationers each year and offers abundant opportunities for boating, fishing, parasailing, hiking, horseback riding, and other outdoor activities; it is also home to the South Padre Island Birding and Nature Center, where visitors can learn about the diverse species of birds, animals, and plants that can be found in the area; and</w:t>
      </w:r>
    </w:p>
    <w:p w:rsidR="003F3435" w:rsidRDefault="0032493E">
      <w:pPr>
        <w:spacing w:line="480" w:lineRule="auto"/>
        <w:ind w:firstLine="720"/>
        <w:jc w:val="both"/>
      </w:pPr>
      <w:r>
        <w:t xml:space="preserve">WHEREAS, The City of South Padre Island benefits from the contributions of a multitude of citizens, volunteers, elected officials, and public servants, who work in myriad ways to preserve and enhance their community and way of life; this past April, residents came together for a special 50th anniversary event, where they affirmed their commitment to honoring the past, celebrating the present, and embracing the future; and</w:t>
      </w:r>
    </w:p>
    <w:p w:rsidR="003F3435" w:rsidRDefault="0032493E">
      <w:pPr>
        <w:spacing w:line="480" w:lineRule="auto"/>
        <w:ind w:firstLine="720"/>
        <w:jc w:val="both"/>
      </w:pPr>
      <w:r>
        <w:t xml:space="preserve">WHEREAS, The people of South Padre Island share an appreciation for the natural beauty, livability, and strong community spirit that sets their city apart from others, and it is indeed a pleasure to join them in marking this special milestone in their history; now, therefore, be it</w:t>
      </w:r>
    </w:p>
    <w:p w:rsidR="003F3435" w:rsidRDefault="0032493E">
      <w:pPr>
        <w:spacing w:line="480" w:lineRule="auto"/>
        <w:ind w:firstLine="720"/>
        <w:jc w:val="both"/>
      </w:pPr>
      <w:r>
        <w:t xml:space="preserve">RESOLVED, That the House of Representatives of the 88th Texas Legislature hereby commemorate the 50th anniversary of the incorporation of South Padre Island and extend a warm welcome to the visiting delegation.</w:t>
      </w:r>
    </w:p>
    <w:p w:rsidR="003F3435" w:rsidRDefault="0032493E">
      <w:pPr>
        <w:jc w:val="both"/>
      </w:pPr>
    </w:p>
    <w:p w:rsidR="003F3435" w:rsidRDefault="0032493E">
      <w:pPr>
        <w:jc w:val="right"/>
      </w:pPr>
      <w:r>
        <w:t xml:space="preserve">Lopez of Cameron</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1835 was adopted by the House on May 24, 2023,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1835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