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D952C6" w:rsidTr="00345119">
        <w:tc>
          <w:tcPr>
            <w:tcW w:w="9576" w:type="dxa"/>
            <w:noWrap/>
          </w:tcPr>
          <w:p w:rsidR="008423E4" w:rsidRPr="0022177D" w:rsidRDefault="005A1A45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5A1A45" w:rsidP="008423E4">
      <w:pPr>
        <w:jc w:val="center"/>
      </w:pPr>
    </w:p>
    <w:p w:rsidR="008423E4" w:rsidRPr="00B31F0E" w:rsidRDefault="005A1A45" w:rsidP="008423E4"/>
    <w:p w:rsidR="008423E4" w:rsidRPr="00742794" w:rsidRDefault="005A1A45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952C6" w:rsidTr="00345119">
        <w:tc>
          <w:tcPr>
            <w:tcW w:w="9576" w:type="dxa"/>
          </w:tcPr>
          <w:p w:rsidR="008423E4" w:rsidRPr="00861995" w:rsidRDefault="005A1A45" w:rsidP="00345119">
            <w:pPr>
              <w:jc w:val="right"/>
            </w:pPr>
            <w:r>
              <w:t>C.S.H.B. 2421</w:t>
            </w:r>
          </w:p>
        </w:tc>
      </w:tr>
      <w:tr w:rsidR="00D952C6" w:rsidTr="00345119">
        <w:tc>
          <w:tcPr>
            <w:tcW w:w="9576" w:type="dxa"/>
          </w:tcPr>
          <w:p w:rsidR="008423E4" w:rsidRPr="00861995" w:rsidRDefault="005A1A45" w:rsidP="00F64BFB">
            <w:pPr>
              <w:jc w:val="right"/>
            </w:pPr>
            <w:r>
              <w:t xml:space="preserve">By: </w:t>
            </w:r>
            <w:r>
              <w:t>Howard</w:t>
            </w:r>
          </w:p>
        </w:tc>
      </w:tr>
      <w:tr w:rsidR="00D952C6" w:rsidTr="00345119">
        <w:tc>
          <w:tcPr>
            <w:tcW w:w="9576" w:type="dxa"/>
          </w:tcPr>
          <w:p w:rsidR="008423E4" w:rsidRPr="00861995" w:rsidRDefault="005A1A45" w:rsidP="00345119">
            <w:pPr>
              <w:jc w:val="right"/>
            </w:pPr>
            <w:r>
              <w:t>Higher Education</w:t>
            </w:r>
          </w:p>
        </w:tc>
      </w:tr>
      <w:tr w:rsidR="00D952C6" w:rsidTr="00345119">
        <w:tc>
          <w:tcPr>
            <w:tcW w:w="9576" w:type="dxa"/>
          </w:tcPr>
          <w:p w:rsidR="008423E4" w:rsidRDefault="005A1A45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5A1A45" w:rsidP="008423E4">
      <w:pPr>
        <w:tabs>
          <w:tab w:val="right" w:pos="9360"/>
        </w:tabs>
      </w:pPr>
    </w:p>
    <w:p w:rsidR="008423E4" w:rsidRDefault="005A1A45" w:rsidP="008423E4"/>
    <w:p w:rsidR="008423E4" w:rsidRDefault="005A1A45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D952C6" w:rsidTr="00F64BFB">
        <w:tc>
          <w:tcPr>
            <w:tcW w:w="9582" w:type="dxa"/>
          </w:tcPr>
          <w:p w:rsidR="008423E4" w:rsidRPr="00A8133F" w:rsidRDefault="005A1A45" w:rsidP="006D2B8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5A1A45" w:rsidP="006D2B81"/>
          <w:p w:rsidR="008423E4" w:rsidRDefault="005A1A45" w:rsidP="006D2B81">
            <w:pPr>
              <w:pStyle w:val="Header"/>
              <w:jc w:val="both"/>
            </w:pPr>
            <w:r>
              <w:t xml:space="preserve">Interested parties suggest that </w:t>
            </w:r>
            <w:r>
              <w:t xml:space="preserve">increasing the frequency of the report </w:t>
            </w:r>
            <w:r>
              <w:t xml:space="preserve">on employment positions provided through the Texas college work-study program </w:t>
            </w:r>
            <w:r>
              <w:t xml:space="preserve">and </w:t>
            </w:r>
            <w:r>
              <w:t xml:space="preserve">expanding the </w:t>
            </w:r>
            <w:r>
              <w:t>information</w:t>
            </w:r>
            <w:r>
              <w:t xml:space="preserve"> included in the report would provide</w:t>
            </w:r>
            <w:r>
              <w:t xml:space="preserve"> a more accurate, up-to-date, and reliable set of data.</w:t>
            </w:r>
            <w:r>
              <w:t xml:space="preserve"> </w:t>
            </w:r>
            <w:r>
              <w:t>C.S.</w:t>
            </w:r>
            <w:r>
              <w:t xml:space="preserve">H.B. 2421 </w:t>
            </w:r>
            <w:r>
              <w:t>seeks to provide for those changes</w:t>
            </w:r>
            <w:r>
              <w:t>.</w:t>
            </w:r>
          </w:p>
          <w:p w:rsidR="008423E4" w:rsidRPr="00E26B13" w:rsidRDefault="005A1A45" w:rsidP="006D2B81">
            <w:pPr>
              <w:rPr>
                <w:b/>
              </w:rPr>
            </w:pPr>
          </w:p>
        </w:tc>
      </w:tr>
      <w:tr w:rsidR="00D952C6" w:rsidTr="00F64BFB">
        <w:tc>
          <w:tcPr>
            <w:tcW w:w="9582" w:type="dxa"/>
          </w:tcPr>
          <w:p w:rsidR="0017725B" w:rsidRDefault="005A1A45" w:rsidP="006D2B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</w:t>
            </w:r>
            <w:r>
              <w:rPr>
                <w:b/>
                <w:u w:val="single"/>
              </w:rPr>
              <w:t>INAL JUSTICE IMPACT</w:t>
            </w:r>
          </w:p>
          <w:p w:rsidR="0017725B" w:rsidRDefault="005A1A45" w:rsidP="006D2B81">
            <w:pPr>
              <w:rPr>
                <w:b/>
                <w:u w:val="single"/>
              </w:rPr>
            </w:pPr>
          </w:p>
          <w:p w:rsidR="000C20BB" w:rsidRPr="000C20BB" w:rsidRDefault="005A1A45" w:rsidP="006D2B81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</w:t>
            </w:r>
            <w:r>
              <w:t>n, parole, or mandatory supervision.</w:t>
            </w:r>
          </w:p>
          <w:p w:rsidR="0017725B" w:rsidRPr="0017725B" w:rsidRDefault="005A1A45" w:rsidP="006D2B81">
            <w:pPr>
              <w:rPr>
                <w:b/>
                <w:u w:val="single"/>
              </w:rPr>
            </w:pPr>
          </w:p>
        </w:tc>
      </w:tr>
      <w:tr w:rsidR="00D952C6" w:rsidTr="00F64BFB">
        <w:tc>
          <w:tcPr>
            <w:tcW w:w="9582" w:type="dxa"/>
          </w:tcPr>
          <w:p w:rsidR="008423E4" w:rsidRPr="00A8133F" w:rsidRDefault="005A1A45" w:rsidP="006D2B8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5A1A45" w:rsidP="006D2B81"/>
          <w:p w:rsidR="000C20BB" w:rsidRDefault="005A1A45" w:rsidP="006D2B8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5A1A45" w:rsidP="006D2B81">
            <w:pPr>
              <w:rPr>
                <w:b/>
              </w:rPr>
            </w:pPr>
          </w:p>
        </w:tc>
      </w:tr>
      <w:tr w:rsidR="00D952C6" w:rsidTr="00F64BFB">
        <w:tc>
          <w:tcPr>
            <w:tcW w:w="9582" w:type="dxa"/>
          </w:tcPr>
          <w:p w:rsidR="008423E4" w:rsidRPr="00A8133F" w:rsidRDefault="005A1A45" w:rsidP="006D2B8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5A1A45" w:rsidP="006D2B81"/>
          <w:p w:rsidR="008423E4" w:rsidRDefault="005A1A45" w:rsidP="006D2B81">
            <w:pPr>
              <w:pStyle w:val="Header"/>
              <w:jc w:val="both"/>
            </w:pPr>
            <w:r>
              <w:t>C.S.</w:t>
            </w:r>
            <w:r>
              <w:t xml:space="preserve">H.B. 2421 amends the Education Code to </w:t>
            </w:r>
            <w:r>
              <w:t>change the</w:t>
            </w:r>
            <w:r>
              <w:t xml:space="preserve"> frequency with which the</w:t>
            </w:r>
            <w:r>
              <w:t xml:space="preserve"> Texas Higher Education Coordinating Board</w:t>
            </w:r>
            <w:r>
              <w:t xml:space="preserve"> is required to submit and post its </w:t>
            </w:r>
            <w:r>
              <w:t xml:space="preserve">report on the </w:t>
            </w:r>
            <w:r w:rsidRPr="007E0F85">
              <w:t>Texas college work-study program</w:t>
            </w:r>
            <w:r>
              <w:t xml:space="preserve"> from biennial</w:t>
            </w:r>
            <w:r>
              <w:t>ly</w:t>
            </w:r>
            <w:r>
              <w:t xml:space="preserve"> to annual</w:t>
            </w:r>
            <w:r>
              <w:t>ly and to</w:t>
            </w:r>
            <w:r>
              <w:t xml:space="preserve"> </w:t>
            </w:r>
            <w:r>
              <w:t xml:space="preserve">change the </w:t>
            </w:r>
            <w:r>
              <w:t xml:space="preserve">deadline </w:t>
            </w:r>
            <w:r>
              <w:t>by</w:t>
            </w:r>
            <w:r>
              <w:t xml:space="preserve"> which the coordinating board is required to submit its initial report </w:t>
            </w:r>
            <w:r>
              <w:t>from May 1, 2019</w:t>
            </w:r>
            <w:r>
              <w:t>,</w:t>
            </w:r>
            <w:r>
              <w:t xml:space="preserve"> to </w:t>
            </w:r>
            <w:r>
              <w:t xml:space="preserve">September </w:t>
            </w:r>
            <w:r>
              <w:t>1, 2018. The bill includes the governor, the lieutenant governor, and the speaker of the house of representatives among th</w:t>
            </w:r>
            <w:r>
              <w:t>os</w:t>
            </w:r>
            <w:r>
              <w:t>e to whom the coordinating boa</w:t>
            </w:r>
            <w:r>
              <w:t xml:space="preserve">rd is required to submit the report and includes the following among the categories by which the number </w:t>
            </w:r>
            <w:r>
              <w:t xml:space="preserve">of students </w:t>
            </w:r>
            <w:r>
              <w:t xml:space="preserve">employed through the program and </w:t>
            </w:r>
            <w:r>
              <w:t>included in the report</w:t>
            </w:r>
            <w:r>
              <w:t xml:space="preserve"> must be disaggregated</w:t>
            </w:r>
            <w:r>
              <w:t xml:space="preserve">: race, ethnicity, and gender; major and certificate or degree </w:t>
            </w:r>
            <w:r>
              <w:t>program; classification as a freshman, sophomore, junior, or senior or the equivalent; and enrollment in a full course load or less than a full course load, as determined by the coordinating board.</w:t>
            </w:r>
          </w:p>
          <w:p w:rsidR="00603FF1" w:rsidRPr="00F72E68" w:rsidRDefault="005A1A45" w:rsidP="006D2B81">
            <w:pPr>
              <w:pStyle w:val="Header"/>
              <w:jc w:val="both"/>
            </w:pPr>
          </w:p>
        </w:tc>
      </w:tr>
      <w:tr w:rsidR="00D952C6" w:rsidTr="00F64BFB">
        <w:tc>
          <w:tcPr>
            <w:tcW w:w="9582" w:type="dxa"/>
          </w:tcPr>
          <w:p w:rsidR="008423E4" w:rsidRPr="00A8133F" w:rsidRDefault="005A1A45" w:rsidP="006D2B8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5A1A45" w:rsidP="006D2B81"/>
          <w:p w:rsidR="008423E4" w:rsidRPr="003624F2" w:rsidRDefault="005A1A45" w:rsidP="006D2B8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</w:t>
            </w:r>
            <w:r>
              <w:t>ceive the necessary vote, September 1, 2017.</w:t>
            </w:r>
          </w:p>
          <w:p w:rsidR="008423E4" w:rsidRPr="00233FDB" w:rsidRDefault="005A1A45" w:rsidP="006D2B81">
            <w:pPr>
              <w:rPr>
                <w:b/>
              </w:rPr>
            </w:pPr>
          </w:p>
        </w:tc>
      </w:tr>
      <w:tr w:rsidR="00D952C6" w:rsidTr="00F64BFB">
        <w:tc>
          <w:tcPr>
            <w:tcW w:w="9582" w:type="dxa"/>
          </w:tcPr>
          <w:p w:rsidR="00F64BFB" w:rsidRDefault="005A1A45" w:rsidP="006D2B81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2B1BEC" w:rsidRDefault="005A1A45" w:rsidP="006D2B81">
            <w:pPr>
              <w:jc w:val="both"/>
            </w:pPr>
          </w:p>
          <w:p w:rsidR="002B1BEC" w:rsidRDefault="005A1A45" w:rsidP="006D2B81">
            <w:pPr>
              <w:jc w:val="both"/>
            </w:pPr>
            <w:r>
              <w:t xml:space="preserve">While C.S.H.B. </w:t>
            </w:r>
            <w:r>
              <w:t xml:space="preserve">2421 </w:t>
            </w:r>
            <w:r>
              <w:t>may differ from the original in minor or nonsubstantive ways, the following comparison is organized and formatted in a manner that indicates the subst</w:t>
            </w:r>
            <w:r>
              <w:t>antial differences between the introduced and committee substitute versions of the bill.</w:t>
            </w:r>
          </w:p>
          <w:p w:rsidR="002B1BEC" w:rsidRPr="002B1BEC" w:rsidRDefault="005A1A45" w:rsidP="006D2B81">
            <w:pPr>
              <w:jc w:val="both"/>
            </w:pPr>
          </w:p>
        </w:tc>
      </w:tr>
      <w:tr w:rsidR="00D952C6" w:rsidTr="00F64BFB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673"/>
            </w:tblGrid>
            <w:tr w:rsidR="00D952C6" w:rsidTr="00F64BFB">
              <w:trPr>
                <w:cantSplit/>
                <w:tblHeader/>
              </w:trPr>
              <w:tc>
                <w:tcPr>
                  <w:tcW w:w="4673" w:type="dxa"/>
                  <w:tcMar>
                    <w:bottom w:w="188" w:type="dxa"/>
                  </w:tcMar>
                </w:tcPr>
                <w:p w:rsidR="00F64BFB" w:rsidRDefault="005A1A45" w:rsidP="006D2B81">
                  <w:pPr>
                    <w:jc w:val="center"/>
                  </w:pPr>
                  <w:r>
                    <w:t>INTRODUCED</w:t>
                  </w:r>
                </w:p>
              </w:tc>
              <w:tc>
                <w:tcPr>
                  <w:tcW w:w="4673" w:type="dxa"/>
                  <w:tcMar>
                    <w:bottom w:w="188" w:type="dxa"/>
                  </w:tcMar>
                </w:tcPr>
                <w:p w:rsidR="00F64BFB" w:rsidRDefault="005A1A45" w:rsidP="006D2B81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D952C6" w:rsidTr="00F64BFB">
              <w:tc>
                <w:tcPr>
                  <w:tcW w:w="4673" w:type="dxa"/>
                  <w:tcMar>
                    <w:right w:w="360" w:type="dxa"/>
                  </w:tcMar>
                </w:tcPr>
                <w:p w:rsidR="00F64BFB" w:rsidRDefault="005A1A45" w:rsidP="006D2B81">
                  <w:pPr>
                    <w:jc w:val="both"/>
                  </w:pPr>
                  <w:r>
                    <w:t>SECTION 1.</w:t>
                  </w:r>
                  <w:r>
                    <w:t xml:space="preserve"> </w:t>
                  </w:r>
                  <w:r>
                    <w:t>Section 56.</w:t>
                  </w:r>
                  <w:r>
                    <w:t xml:space="preserve">082, Education </w:t>
                  </w:r>
                  <w:r>
                    <w:lastRenderedPageBreak/>
                    <w:t>Code, is amended</w:t>
                  </w:r>
                  <w:r>
                    <w:t>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F64BFB" w:rsidRDefault="005A1A45" w:rsidP="006D2B81">
                  <w:pPr>
                    <w:jc w:val="both"/>
                  </w:pPr>
                  <w:r>
                    <w:lastRenderedPageBreak/>
                    <w:t>SECTION 1. Same as introduced version.</w:t>
                  </w:r>
                </w:p>
                <w:p w:rsidR="00F64BFB" w:rsidRDefault="005A1A45" w:rsidP="006D2B81">
                  <w:pPr>
                    <w:jc w:val="both"/>
                  </w:pPr>
                </w:p>
              </w:tc>
            </w:tr>
            <w:tr w:rsidR="00D952C6" w:rsidTr="00F64BFB">
              <w:tc>
                <w:tcPr>
                  <w:tcW w:w="4673" w:type="dxa"/>
                  <w:tcMar>
                    <w:right w:w="360" w:type="dxa"/>
                  </w:tcMar>
                </w:tcPr>
                <w:p w:rsidR="00F64BFB" w:rsidRDefault="005A1A45" w:rsidP="006D2B81">
                  <w:pPr>
                    <w:jc w:val="both"/>
                  </w:pPr>
                  <w:r>
                    <w:lastRenderedPageBreak/>
                    <w:t>SECTION 2.</w:t>
                  </w:r>
                  <w:r>
                    <w:t xml:space="preserve"> </w:t>
                  </w:r>
                  <w:r w:rsidRPr="002B1BEC">
                    <w:rPr>
                      <w:highlight w:val="lightGray"/>
                    </w:rPr>
                    <w:t xml:space="preserve">Not later than </w:t>
                  </w:r>
                  <w:r w:rsidRPr="002B1BEC">
                    <w:rPr>
                      <w:highlight w:val="lightGray"/>
                    </w:rPr>
                    <w:t>January 1, 2018,</w:t>
                  </w:r>
                  <w:r>
                    <w:t xml:space="preserve"> the Texas Higher Education Coordinating Board shall submit its initial report required under Section 56.082, Education Code, as amended by this Act.</w:t>
                  </w:r>
                </w:p>
                <w:p w:rsidR="00F64BFB" w:rsidRDefault="005A1A45" w:rsidP="006D2B81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F64BFB" w:rsidRDefault="005A1A45" w:rsidP="006D2B81">
                  <w:pPr>
                    <w:jc w:val="both"/>
                  </w:pPr>
                  <w:r>
                    <w:t>SECTION 2.</w:t>
                  </w:r>
                  <w:r>
                    <w:t xml:space="preserve"> </w:t>
                  </w:r>
                  <w:r w:rsidRPr="002B1BEC">
                    <w:rPr>
                      <w:highlight w:val="lightGray"/>
                    </w:rPr>
                    <w:t>Notwithstanding Section 56.082, Education Code, as amended by this Act,</w:t>
                  </w:r>
                  <w:r>
                    <w:t xml:space="preserve"> the Te</w:t>
                  </w:r>
                  <w:r>
                    <w:t xml:space="preserve">xas Higher Education Coordinating Board shall submit its initial report required under that section </w:t>
                  </w:r>
                  <w:r w:rsidRPr="002B1BEC">
                    <w:rPr>
                      <w:highlight w:val="lightGray"/>
                    </w:rPr>
                    <w:t>not later than September 1, 2018.</w:t>
                  </w:r>
                </w:p>
              </w:tc>
            </w:tr>
            <w:tr w:rsidR="00D952C6" w:rsidTr="00F64BFB">
              <w:tc>
                <w:tcPr>
                  <w:tcW w:w="4673" w:type="dxa"/>
                  <w:tcMar>
                    <w:right w:w="360" w:type="dxa"/>
                  </w:tcMar>
                </w:tcPr>
                <w:p w:rsidR="00F64BFB" w:rsidRDefault="005A1A45" w:rsidP="006D2B81">
                  <w:pPr>
                    <w:jc w:val="both"/>
                  </w:pPr>
                  <w:r>
                    <w:t>SECTION 3.</w:t>
                  </w:r>
                  <w:r>
                    <w:t xml:space="preserve"> </w:t>
                  </w:r>
                  <w:r>
                    <w:t>This Act takes effect immediately if it receives a vote of two-thirds of all the members elected to each house</w:t>
                  </w:r>
                  <w:r>
                    <w:t>, as provided by Section 39, Article III, Texas Constitution.</w:t>
                  </w:r>
                  <w:r>
                    <w:t xml:space="preserve"> </w:t>
                  </w:r>
                  <w:r>
                    <w:t>If this Act does not receive the vote necessary for immediate effect, this Act takes effect September 1, 2017.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F64BFB" w:rsidRDefault="005A1A45" w:rsidP="006D2B81">
                  <w:pPr>
                    <w:jc w:val="both"/>
                  </w:pPr>
                  <w:r>
                    <w:t>SECTION 3. Same as introduced version.</w:t>
                  </w:r>
                </w:p>
                <w:p w:rsidR="00F64BFB" w:rsidRDefault="005A1A45" w:rsidP="006D2B81">
                  <w:pPr>
                    <w:jc w:val="both"/>
                  </w:pPr>
                </w:p>
                <w:p w:rsidR="00F64BFB" w:rsidRDefault="005A1A45" w:rsidP="006D2B81">
                  <w:pPr>
                    <w:jc w:val="both"/>
                  </w:pPr>
                </w:p>
              </w:tc>
            </w:tr>
          </w:tbl>
          <w:p w:rsidR="00F64BFB" w:rsidRDefault="005A1A45" w:rsidP="006D2B81"/>
          <w:p w:rsidR="00F64BFB" w:rsidRPr="009C1E9A" w:rsidRDefault="005A1A45" w:rsidP="006D2B81">
            <w:pPr>
              <w:rPr>
                <w:b/>
                <w:u w:val="single"/>
              </w:rPr>
            </w:pPr>
          </w:p>
        </w:tc>
      </w:tr>
    </w:tbl>
    <w:p w:rsidR="008423E4" w:rsidRPr="00BE0E75" w:rsidRDefault="005A1A45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5A1A45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1A45">
      <w:r>
        <w:separator/>
      </w:r>
    </w:p>
  </w:endnote>
  <w:endnote w:type="continuationSeparator" w:id="0">
    <w:p w:rsidR="00000000" w:rsidRDefault="005A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952C6" w:rsidTr="009C1E9A">
      <w:trPr>
        <w:cantSplit/>
      </w:trPr>
      <w:tc>
        <w:tcPr>
          <w:tcW w:w="0" w:type="pct"/>
        </w:tcPr>
        <w:p w:rsidR="00137D90" w:rsidRDefault="005A1A4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A4310" w:rsidRDefault="005A1A45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5A1A4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5A1A4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952C6" w:rsidTr="009C1E9A">
      <w:trPr>
        <w:cantSplit/>
      </w:trPr>
      <w:tc>
        <w:tcPr>
          <w:tcW w:w="0" w:type="pct"/>
        </w:tcPr>
        <w:p w:rsidR="00EC379B" w:rsidRDefault="005A1A4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5A1A4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27775</w:t>
          </w:r>
        </w:p>
      </w:tc>
      <w:tc>
        <w:tcPr>
          <w:tcW w:w="2453" w:type="pct"/>
        </w:tcPr>
        <w:p w:rsidR="00EC379B" w:rsidRDefault="005A1A4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17.122.213</w:t>
          </w:r>
          <w:r>
            <w:fldChar w:fldCharType="end"/>
          </w:r>
        </w:p>
      </w:tc>
    </w:tr>
    <w:tr w:rsidR="00D952C6" w:rsidTr="009C1E9A">
      <w:trPr>
        <w:cantSplit/>
      </w:trPr>
      <w:tc>
        <w:tcPr>
          <w:tcW w:w="0" w:type="pct"/>
        </w:tcPr>
        <w:p w:rsidR="00EC379B" w:rsidRDefault="005A1A4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5A1A4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23763</w:t>
          </w:r>
        </w:p>
      </w:tc>
      <w:tc>
        <w:tcPr>
          <w:tcW w:w="2453" w:type="pct"/>
        </w:tcPr>
        <w:p w:rsidR="00EC379B" w:rsidRDefault="005A1A45" w:rsidP="006D504F">
          <w:pPr>
            <w:pStyle w:val="Footer"/>
            <w:rPr>
              <w:rStyle w:val="PageNumber"/>
            </w:rPr>
          </w:pPr>
        </w:p>
        <w:p w:rsidR="00EC379B" w:rsidRDefault="005A1A4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952C6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5A1A4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5A1A45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5A1A45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1A45">
      <w:r>
        <w:separator/>
      </w:r>
    </w:p>
  </w:footnote>
  <w:footnote w:type="continuationSeparator" w:id="0">
    <w:p w:rsidR="00000000" w:rsidRDefault="005A1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C6"/>
    <w:rsid w:val="005A1A45"/>
    <w:rsid w:val="00D9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F57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5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5725"/>
  </w:style>
  <w:style w:type="paragraph" w:styleId="CommentSubject">
    <w:name w:val="annotation subject"/>
    <w:basedOn w:val="CommentText"/>
    <w:next w:val="CommentText"/>
    <w:link w:val="CommentSubjectChar"/>
    <w:rsid w:val="006F5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5725"/>
    <w:rPr>
      <w:b/>
      <w:bCs/>
    </w:rPr>
  </w:style>
  <w:style w:type="paragraph" w:styleId="Revision">
    <w:name w:val="Revision"/>
    <w:hidden/>
    <w:uiPriority w:val="99"/>
    <w:semiHidden/>
    <w:rsid w:val="006979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F57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5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5725"/>
  </w:style>
  <w:style w:type="paragraph" w:styleId="CommentSubject">
    <w:name w:val="annotation subject"/>
    <w:basedOn w:val="CommentText"/>
    <w:next w:val="CommentText"/>
    <w:link w:val="CommentSubjectChar"/>
    <w:rsid w:val="006F5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5725"/>
    <w:rPr>
      <w:b/>
      <w:bCs/>
    </w:rPr>
  </w:style>
  <w:style w:type="paragraph" w:styleId="Revision">
    <w:name w:val="Revision"/>
    <w:hidden/>
    <w:uiPriority w:val="99"/>
    <w:semiHidden/>
    <w:rsid w:val="006979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2680</Characters>
  <Application>Microsoft Office Word</Application>
  <DocSecurity>4</DocSecurity>
  <Lines>85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HB02421 (Committee Report (Substituted))</vt:lpstr>
    </vt:vector>
  </TitlesOfParts>
  <Company>State of Texas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27775</dc:subject>
  <dc:creator>State of Texas</dc:creator>
  <dc:description>HB 2421 by Howard-(H)Higher Education (Substitute Document Number: 85R 23763)</dc:description>
  <cp:lastModifiedBy>Molly Hoffman-Bricker</cp:lastModifiedBy>
  <cp:revision>2</cp:revision>
  <cp:lastPrinted>2017-05-02T20:34:00Z</cp:lastPrinted>
  <dcterms:created xsi:type="dcterms:W3CDTF">2017-05-03T22:31:00Z</dcterms:created>
  <dcterms:modified xsi:type="dcterms:W3CDTF">2017-05-03T22:31:00Z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17.122.213</vt:lpwstr>
  </property>
</Properties>
</file>