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E61A4" w:rsidTr="00345119">
        <w:tc>
          <w:tcPr>
            <w:tcW w:w="9576" w:type="dxa"/>
            <w:noWrap/>
          </w:tcPr>
          <w:p w:rsidR="008423E4" w:rsidRPr="0022177D" w:rsidRDefault="006F1531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6F1531" w:rsidP="008423E4">
      <w:pPr>
        <w:jc w:val="center"/>
      </w:pPr>
    </w:p>
    <w:p w:rsidR="008423E4" w:rsidRPr="00B31F0E" w:rsidRDefault="006F1531" w:rsidP="008423E4"/>
    <w:p w:rsidR="008423E4" w:rsidRPr="00742794" w:rsidRDefault="006F1531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E61A4" w:rsidTr="00345119">
        <w:tc>
          <w:tcPr>
            <w:tcW w:w="9576" w:type="dxa"/>
          </w:tcPr>
          <w:p w:rsidR="008423E4" w:rsidRPr="00861995" w:rsidRDefault="006F1531" w:rsidP="00345119">
            <w:pPr>
              <w:jc w:val="right"/>
            </w:pPr>
            <w:r>
              <w:t>S.B. 990</w:t>
            </w:r>
          </w:p>
        </w:tc>
      </w:tr>
      <w:tr w:rsidR="00CE61A4" w:rsidTr="00345119">
        <w:tc>
          <w:tcPr>
            <w:tcW w:w="9576" w:type="dxa"/>
          </w:tcPr>
          <w:p w:rsidR="008423E4" w:rsidRPr="00861995" w:rsidRDefault="006F1531" w:rsidP="00345119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CE61A4" w:rsidTr="00345119">
        <w:tc>
          <w:tcPr>
            <w:tcW w:w="9576" w:type="dxa"/>
          </w:tcPr>
          <w:p w:rsidR="008423E4" w:rsidRPr="00861995" w:rsidRDefault="006F1531" w:rsidP="00345119">
            <w:pPr>
              <w:jc w:val="right"/>
            </w:pPr>
            <w:r>
              <w:t>Urban Affairs</w:t>
            </w:r>
          </w:p>
        </w:tc>
      </w:tr>
      <w:tr w:rsidR="00CE61A4" w:rsidTr="00345119">
        <w:tc>
          <w:tcPr>
            <w:tcW w:w="9576" w:type="dxa"/>
          </w:tcPr>
          <w:p w:rsidR="008423E4" w:rsidRDefault="006F1531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6F1531" w:rsidP="008423E4">
      <w:pPr>
        <w:tabs>
          <w:tab w:val="right" w:pos="9360"/>
        </w:tabs>
      </w:pPr>
    </w:p>
    <w:p w:rsidR="008423E4" w:rsidRDefault="006F1531" w:rsidP="008423E4"/>
    <w:p w:rsidR="008423E4" w:rsidRDefault="006F1531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CE61A4" w:rsidTr="00345119">
        <w:tc>
          <w:tcPr>
            <w:tcW w:w="9576" w:type="dxa"/>
          </w:tcPr>
          <w:p w:rsidR="008423E4" w:rsidRPr="00A8133F" w:rsidRDefault="006F1531" w:rsidP="00D72535">
            <w:pPr>
              <w:rPr>
                <w:b/>
              </w:rPr>
            </w:pPr>
            <w:r w:rsidRPr="008531D3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6F1531" w:rsidP="00D72535"/>
          <w:p w:rsidR="008423E4" w:rsidRDefault="006F1531" w:rsidP="00D725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contend that certain residency provisions under the low income housing tax credit program needlessly exclude otherwise </w:t>
            </w:r>
            <w:r>
              <w:t>qualified nonprofit organizations from participating in the program.</w:t>
            </w:r>
            <w:r>
              <w:t xml:space="preserve"> </w:t>
            </w:r>
            <w:r>
              <w:t>S.B. 990</w:t>
            </w:r>
            <w:r>
              <w:t xml:space="preserve"> seeks to address this issue by removing certain information required to be contained in certain applications under the program.</w:t>
            </w:r>
          </w:p>
          <w:p w:rsidR="008423E4" w:rsidRPr="00E26B13" w:rsidRDefault="006F1531" w:rsidP="00D72535">
            <w:pPr>
              <w:rPr>
                <w:b/>
              </w:rPr>
            </w:pPr>
          </w:p>
        </w:tc>
      </w:tr>
      <w:tr w:rsidR="00CE61A4" w:rsidTr="00345119">
        <w:tc>
          <w:tcPr>
            <w:tcW w:w="9576" w:type="dxa"/>
          </w:tcPr>
          <w:p w:rsidR="0017725B" w:rsidRDefault="006F1531" w:rsidP="00D725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6F1531" w:rsidP="00D72535">
            <w:pPr>
              <w:rPr>
                <w:b/>
                <w:u w:val="single"/>
              </w:rPr>
            </w:pPr>
          </w:p>
          <w:p w:rsidR="00432549" w:rsidRPr="00432549" w:rsidRDefault="006F1531" w:rsidP="00D72535">
            <w:pPr>
              <w:jc w:val="both"/>
            </w:pPr>
            <w:r>
              <w:t>It is the committee's o</w:t>
            </w:r>
            <w:r>
              <w:t>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6F1531" w:rsidP="00D72535">
            <w:pPr>
              <w:rPr>
                <w:b/>
                <w:u w:val="single"/>
              </w:rPr>
            </w:pPr>
          </w:p>
        </w:tc>
      </w:tr>
      <w:tr w:rsidR="00CE61A4" w:rsidTr="00345119">
        <w:tc>
          <w:tcPr>
            <w:tcW w:w="9576" w:type="dxa"/>
          </w:tcPr>
          <w:p w:rsidR="008423E4" w:rsidRPr="00A8133F" w:rsidRDefault="006F1531" w:rsidP="00D7253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</w:t>
            </w:r>
            <w:r w:rsidRPr="009C1E9A">
              <w:rPr>
                <w:b/>
                <w:u w:val="single"/>
              </w:rPr>
              <w:t>AKING AUTHORITY</w:t>
            </w:r>
            <w:r>
              <w:rPr>
                <w:b/>
              </w:rPr>
              <w:t xml:space="preserve"> </w:t>
            </w:r>
          </w:p>
          <w:p w:rsidR="008423E4" w:rsidRDefault="006F1531" w:rsidP="00D72535"/>
          <w:p w:rsidR="00432549" w:rsidRDefault="006F1531" w:rsidP="00D725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6F1531" w:rsidP="00D72535">
            <w:pPr>
              <w:rPr>
                <w:b/>
              </w:rPr>
            </w:pPr>
          </w:p>
        </w:tc>
      </w:tr>
      <w:tr w:rsidR="00CE61A4" w:rsidTr="00345119">
        <w:tc>
          <w:tcPr>
            <w:tcW w:w="9576" w:type="dxa"/>
          </w:tcPr>
          <w:p w:rsidR="008423E4" w:rsidRPr="00A8133F" w:rsidRDefault="006F1531" w:rsidP="00D7253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6F1531" w:rsidP="00D72535"/>
          <w:p w:rsidR="00432549" w:rsidRDefault="006F1531" w:rsidP="00D725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990 amends the Government Code to remove from the </w:t>
            </w:r>
            <w:r>
              <w:t xml:space="preserve">information </w:t>
            </w:r>
            <w:r>
              <w:t>an application for a housing tax credit allocation from the nonprofit set-aside under the low income housing tax credit program</w:t>
            </w:r>
            <w:r>
              <w:t xml:space="preserve"> </w:t>
            </w:r>
            <w:r>
              <w:t xml:space="preserve">is required to contain </w:t>
            </w:r>
            <w:r>
              <w:t xml:space="preserve">a list of the home addresses of </w:t>
            </w:r>
            <w:r w:rsidRPr="003C038A">
              <w:t xml:space="preserve">members of the board of directors of the </w:t>
            </w:r>
            <w:r>
              <w:t xml:space="preserve">applicable </w:t>
            </w:r>
            <w:r w:rsidRPr="003C038A">
              <w:t>nonprofit</w:t>
            </w:r>
            <w:r w:rsidRPr="003C038A">
              <w:t xml:space="preserve"> organization</w:t>
            </w:r>
            <w:r>
              <w:t xml:space="preserve"> and </w:t>
            </w:r>
            <w:r>
              <w:t xml:space="preserve">evidence that a majority of the members principally reside in </w:t>
            </w:r>
            <w:r>
              <w:t>Texas</w:t>
            </w:r>
            <w:r>
              <w:t>, if the development is located in a rural area, or</w:t>
            </w:r>
            <w:r>
              <w:t xml:space="preserve"> principally</w:t>
            </w:r>
            <w:r>
              <w:t xml:space="preserve"> reside</w:t>
            </w:r>
            <w:r>
              <w:t xml:space="preserve"> not more than 90 miles from the development in the </w:t>
            </w:r>
            <w:r>
              <w:t xml:space="preserve">community </w:t>
            </w:r>
            <w:r>
              <w:t>in which the development is located, if</w:t>
            </w:r>
            <w:r>
              <w:t xml:space="preserve"> the development is not located in a rural area.</w:t>
            </w:r>
            <w:r>
              <w:t xml:space="preserve"> </w:t>
            </w:r>
            <w:r w:rsidRPr="000420C0">
              <w:t xml:space="preserve">The bill applies only to an application </w:t>
            </w:r>
            <w:r w:rsidRPr="003C038A">
              <w:t>for low income housing tax credits that is submitted to the Texas Department of Housing and Community Affairs</w:t>
            </w:r>
            <w:r>
              <w:t xml:space="preserve"> (TDHCA) </w:t>
            </w:r>
            <w:r w:rsidRPr="000420C0">
              <w:t xml:space="preserve">during an application cycle that is based on the </w:t>
            </w:r>
            <w:r w:rsidRPr="000420C0">
              <w:t>2018 qualified allocation plan or a subsequent plan adopted by the governing board of the TDHCA.</w:t>
            </w:r>
          </w:p>
          <w:p w:rsidR="008423E4" w:rsidRPr="00835628" w:rsidRDefault="006F1531" w:rsidP="00D72535">
            <w:pPr>
              <w:rPr>
                <w:b/>
              </w:rPr>
            </w:pPr>
          </w:p>
        </w:tc>
      </w:tr>
      <w:tr w:rsidR="00CE61A4" w:rsidTr="00345119">
        <w:tc>
          <w:tcPr>
            <w:tcW w:w="9576" w:type="dxa"/>
          </w:tcPr>
          <w:p w:rsidR="008423E4" w:rsidRPr="00A8133F" w:rsidRDefault="006F1531" w:rsidP="00D7253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6F1531" w:rsidP="00D72535"/>
          <w:p w:rsidR="008423E4" w:rsidRPr="003624F2" w:rsidRDefault="006F1531" w:rsidP="00D725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6F1531" w:rsidP="00D72535">
            <w:pPr>
              <w:rPr>
                <w:b/>
              </w:rPr>
            </w:pPr>
          </w:p>
        </w:tc>
      </w:tr>
    </w:tbl>
    <w:p w:rsidR="008423E4" w:rsidRPr="00BE0E75" w:rsidRDefault="006F1531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6F1531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1531">
      <w:r>
        <w:separator/>
      </w:r>
    </w:p>
  </w:endnote>
  <w:endnote w:type="continuationSeparator" w:id="0">
    <w:p w:rsidR="00000000" w:rsidRDefault="006F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E61A4" w:rsidTr="009C1E9A">
      <w:trPr>
        <w:cantSplit/>
      </w:trPr>
      <w:tc>
        <w:tcPr>
          <w:tcW w:w="0" w:type="pct"/>
        </w:tcPr>
        <w:p w:rsidR="00137D90" w:rsidRDefault="006F153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6F153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6F153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6F153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6F153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E61A4" w:rsidTr="009C1E9A">
      <w:trPr>
        <w:cantSplit/>
      </w:trPr>
      <w:tc>
        <w:tcPr>
          <w:tcW w:w="0" w:type="pct"/>
        </w:tcPr>
        <w:p w:rsidR="00EC379B" w:rsidRDefault="006F153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6F153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30098</w:t>
          </w:r>
        </w:p>
      </w:tc>
      <w:tc>
        <w:tcPr>
          <w:tcW w:w="2453" w:type="pct"/>
        </w:tcPr>
        <w:p w:rsidR="00EC379B" w:rsidRDefault="006F153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17.130.591</w:t>
          </w:r>
          <w:r>
            <w:fldChar w:fldCharType="end"/>
          </w:r>
        </w:p>
      </w:tc>
    </w:tr>
    <w:tr w:rsidR="00CE61A4" w:rsidTr="009C1E9A">
      <w:trPr>
        <w:cantSplit/>
      </w:trPr>
      <w:tc>
        <w:tcPr>
          <w:tcW w:w="0" w:type="pct"/>
        </w:tcPr>
        <w:p w:rsidR="00EC379B" w:rsidRDefault="006F153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6F153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6F1531" w:rsidP="006D504F">
          <w:pPr>
            <w:pStyle w:val="Footer"/>
            <w:rPr>
              <w:rStyle w:val="PageNumber"/>
            </w:rPr>
          </w:pPr>
        </w:p>
        <w:p w:rsidR="00EC379B" w:rsidRDefault="006F153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E61A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6F153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6F1531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6F1531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1531">
      <w:r>
        <w:separator/>
      </w:r>
    </w:p>
  </w:footnote>
  <w:footnote w:type="continuationSeparator" w:id="0">
    <w:p w:rsidR="00000000" w:rsidRDefault="006F1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A4"/>
    <w:rsid w:val="006F1531"/>
    <w:rsid w:val="00C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420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20C0"/>
  </w:style>
  <w:style w:type="paragraph" w:styleId="CommentSubject">
    <w:name w:val="annotation subject"/>
    <w:basedOn w:val="CommentText"/>
    <w:next w:val="CommentText"/>
    <w:link w:val="CommentSubjectChar"/>
    <w:rsid w:val="00042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0C0"/>
    <w:rPr>
      <w:b/>
      <w:bCs/>
    </w:rPr>
  </w:style>
  <w:style w:type="paragraph" w:styleId="Revision">
    <w:name w:val="Revision"/>
    <w:hidden/>
    <w:uiPriority w:val="99"/>
    <w:semiHidden/>
    <w:rsid w:val="000420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420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20C0"/>
  </w:style>
  <w:style w:type="paragraph" w:styleId="CommentSubject">
    <w:name w:val="annotation subject"/>
    <w:basedOn w:val="CommentText"/>
    <w:next w:val="CommentText"/>
    <w:link w:val="CommentSubjectChar"/>
    <w:rsid w:val="00042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0C0"/>
    <w:rPr>
      <w:b/>
      <w:bCs/>
    </w:rPr>
  </w:style>
  <w:style w:type="paragraph" w:styleId="Revision">
    <w:name w:val="Revision"/>
    <w:hidden/>
    <w:uiPriority w:val="99"/>
    <w:semiHidden/>
    <w:rsid w:val="000420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1594</Characters>
  <Application>Microsoft Office Word</Application>
  <DocSecurity>4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SB00990 (Committee Report (Unamended))</vt:lpstr>
    </vt:vector>
  </TitlesOfParts>
  <Company>State of Texas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30098</dc:subject>
  <dc:creator>State of Texas</dc:creator>
  <dc:description>SB 990 by Watson-(H)Urban Affairs</dc:description>
  <cp:lastModifiedBy>Molly Hoffman-Bricker</cp:lastModifiedBy>
  <cp:revision>2</cp:revision>
  <cp:lastPrinted>2017-05-10T20:36:00Z</cp:lastPrinted>
  <dcterms:created xsi:type="dcterms:W3CDTF">2017-05-20T20:42:00Z</dcterms:created>
  <dcterms:modified xsi:type="dcterms:W3CDTF">2017-05-20T20:42:00Z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17.130.591</vt:lpwstr>
  </property>
</Properties>
</file>