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2A6928" w:rsidTr="00345119">
        <w:tc>
          <w:tcPr>
            <w:tcW w:w="9576" w:type="dxa"/>
            <w:noWrap/>
          </w:tcPr>
          <w:p w:rsidR="008423E4" w:rsidRPr="0022177D" w:rsidRDefault="001C77C0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1C77C0" w:rsidP="008423E4">
      <w:pPr>
        <w:jc w:val="center"/>
      </w:pPr>
    </w:p>
    <w:p w:rsidR="008423E4" w:rsidRPr="00B31F0E" w:rsidRDefault="001C77C0" w:rsidP="008423E4"/>
    <w:p w:rsidR="008423E4" w:rsidRPr="00742794" w:rsidRDefault="001C77C0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A6928" w:rsidTr="00345119">
        <w:tc>
          <w:tcPr>
            <w:tcW w:w="9576" w:type="dxa"/>
          </w:tcPr>
          <w:p w:rsidR="008423E4" w:rsidRPr="00861995" w:rsidRDefault="001C77C0" w:rsidP="00345119">
            <w:pPr>
              <w:jc w:val="right"/>
            </w:pPr>
            <w:r>
              <w:t>H.B. 2064</w:t>
            </w:r>
          </w:p>
        </w:tc>
      </w:tr>
      <w:tr w:rsidR="002A6928" w:rsidTr="00345119">
        <w:tc>
          <w:tcPr>
            <w:tcW w:w="9576" w:type="dxa"/>
          </w:tcPr>
          <w:p w:rsidR="008423E4" w:rsidRPr="00861995" w:rsidRDefault="001C77C0" w:rsidP="00DF27D4">
            <w:pPr>
              <w:jc w:val="right"/>
            </w:pPr>
            <w:r>
              <w:t xml:space="preserve">By: </w:t>
            </w:r>
            <w:r>
              <w:t>Anderson, Rodney</w:t>
            </w:r>
          </w:p>
        </w:tc>
      </w:tr>
      <w:tr w:rsidR="002A6928" w:rsidTr="00345119">
        <w:tc>
          <w:tcPr>
            <w:tcW w:w="9576" w:type="dxa"/>
          </w:tcPr>
          <w:p w:rsidR="008423E4" w:rsidRPr="00861995" w:rsidRDefault="001C77C0" w:rsidP="00345119">
            <w:pPr>
              <w:jc w:val="right"/>
            </w:pPr>
            <w:r>
              <w:t>Natural Resources</w:t>
            </w:r>
          </w:p>
        </w:tc>
      </w:tr>
      <w:tr w:rsidR="002A6928" w:rsidTr="00345119">
        <w:tc>
          <w:tcPr>
            <w:tcW w:w="9576" w:type="dxa"/>
          </w:tcPr>
          <w:p w:rsidR="008423E4" w:rsidRDefault="001C77C0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1C77C0" w:rsidP="008423E4">
      <w:pPr>
        <w:tabs>
          <w:tab w:val="right" w:pos="9360"/>
        </w:tabs>
      </w:pPr>
    </w:p>
    <w:p w:rsidR="008423E4" w:rsidRDefault="001C77C0" w:rsidP="008423E4"/>
    <w:p w:rsidR="008423E4" w:rsidRDefault="001C77C0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2A6928" w:rsidTr="00345119">
        <w:tc>
          <w:tcPr>
            <w:tcW w:w="9576" w:type="dxa"/>
          </w:tcPr>
          <w:p w:rsidR="008423E4" w:rsidRPr="00A8133F" w:rsidRDefault="001C77C0" w:rsidP="008E3279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1C77C0" w:rsidP="008E3279"/>
          <w:p w:rsidR="008423E4" w:rsidRDefault="001C77C0" w:rsidP="008E327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contend that some uncertainty exists as to </w:t>
            </w:r>
            <w:r w:rsidRPr="00127A6C">
              <w:t>what constitutes a quorum of the board of directors</w:t>
            </w:r>
            <w:r>
              <w:t xml:space="preserve"> of the Irving Flood Control District Section III of Dallas County and as to the board's voting requirements</w:t>
            </w:r>
            <w:r w:rsidRPr="00127A6C">
              <w:t xml:space="preserve">. </w:t>
            </w:r>
            <w:r>
              <w:t>H.B. 2064 seeks to provide clarification in these areas</w:t>
            </w:r>
            <w:r w:rsidRPr="00127A6C">
              <w:t>.</w:t>
            </w:r>
          </w:p>
          <w:p w:rsidR="008423E4" w:rsidRPr="00E26B13" w:rsidRDefault="001C77C0" w:rsidP="008E3279">
            <w:pPr>
              <w:rPr>
                <w:b/>
              </w:rPr>
            </w:pPr>
          </w:p>
        </w:tc>
      </w:tr>
      <w:tr w:rsidR="002A6928" w:rsidTr="00345119">
        <w:tc>
          <w:tcPr>
            <w:tcW w:w="9576" w:type="dxa"/>
          </w:tcPr>
          <w:p w:rsidR="0017725B" w:rsidRDefault="001C77C0" w:rsidP="008E327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1C77C0" w:rsidP="008E3279">
            <w:pPr>
              <w:rPr>
                <w:b/>
                <w:u w:val="single"/>
              </w:rPr>
            </w:pPr>
          </w:p>
          <w:p w:rsidR="00FC55C6" w:rsidRPr="00FC55C6" w:rsidRDefault="001C77C0" w:rsidP="008E3279">
            <w:pPr>
              <w:jc w:val="both"/>
            </w:pPr>
            <w:r>
              <w:t>It is the committee's opinion that this bill does not expressl</w:t>
            </w:r>
            <w:r>
              <w:t>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1C77C0" w:rsidP="008E3279">
            <w:pPr>
              <w:rPr>
                <w:b/>
                <w:u w:val="single"/>
              </w:rPr>
            </w:pPr>
          </w:p>
        </w:tc>
      </w:tr>
      <w:tr w:rsidR="002A6928" w:rsidTr="00345119">
        <w:tc>
          <w:tcPr>
            <w:tcW w:w="9576" w:type="dxa"/>
          </w:tcPr>
          <w:p w:rsidR="008423E4" w:rsidRPr="00A8133F" w:rsidRDefault="001C77C0" w:rsidP="008E3279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1C77C0" w:rsidP="008E3279"/>
          <w:p w:rsidR="00FC55C6" w:rsidRDefault="001C77C0" w:rsidP="008E327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</w:t>
            </w:r>
            <w:r>
              <w:t xml:space="preserve"> opinion that this bill does not expressly grant any additional rulemaking authority to a state officer, department, agency, or institution.</w:t>
            </w:r>
          </w:p>
          <w:p w:rsidR="008423E4" w:rsidRPr="00E21FDC" w:rsidRDefault="001C77C0" w:rsidP="008E3279">
            <w:pPr>
              <w:rPr>
                <w:b/>
              </w:rPr>
            </w:pPr>
          </w:p>
        </w:tc>
      </w:tr>
      <w:tr w:rsidR="002A6928" w:rsidTr="00345119">
        <w:tc>
          <w:tcPr>
            <w:tcW w:w="9576" w:type="dxa"/>
          </w:tcPr>
          <w:p w:rsidR="008423E4" w:rsidRPr="00A8133F" w:rsidRDefault="001C77C0" w:rsidP="008E3279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1C77C0" w:rsidP="008E3279"/>
          <w:p w:rsidR="008423E4" w:rsidRDefault="001C77C0" w:rsidP="008E327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2064 amends the Special District Local Laws Code to</w:t>
            </w:r>
            <w:r>
              <w:t xml:space="preserve"> </w:t>
            </w:r>
            <w:r>
              <w:t xml:space="preserve">establish that </w:t>
            </w:r>
            <w:r>
              <w:t>any action</w:t>
            </w:r>
            <w:r>
              <w:t xml:space="preserve"> or recommendation of the </w:t>
            </w:r>
            <w:r w:rsidRPr="001224FB">
              <w:t xml:space="preserve">Irving Flood Control District Section III </w:t>
            </w:r>
            <w:r>
              <w:t xml:space="preserve">of Dallas County </w:t>
            </w:r>
            <w:r>
              <w:t>board of directors requiring a vote of the board is not valid unless the action or recommendation is</w:t>
            </w:r>
            <w:r>
              <w:t xml:space="preserve"> </w:t>
            </w:r>
            <w:r w:rsidRPr="001224FB">
              <w:t xml:space="preserve">approved by a record vote taken at a meeting of the board with </w:t>
            </w:r>
            <w:r>
              <w:t>a</w:t>
            </w:r>
            <w:r w:rsidRPr="001224FB">
              <w:t xml:space="preserve"> quoru</w:t>
            </w:r>
            <w:r w:rsidRPr="001224FB">
              <w:t xml:space="preserve">m </w:t>
            </w:r>
            <w:r>
              <w:t xml:space="preserve">of three </w:t>
            </w:r>
            <w:r>
              <w:t>board members</w:t>
            </w:r>
            <w:r>
              <w:t xml:space="preserve"> </w:t>
            </w:r>
            <w:r w:rsidRPr="001224FB">
              <w:t>present</w:t>
            </w:r>
            <w:r>
              <w:t xml:space="preserve"> and </w:t>
            </w:r>
            <w:r w:rsidRPr="001224FB">
              <w:t>the action or recommendation receives at least three affirmative votes by board members</w:t>
            </w:r>
            <w:r>
              <w:t>. The bill provides for the validation and confirmation of certain district actions and proceedings taken before the bill's effectiv</w:t>
            </w:r>
            <w:r>
              <w:t>e date.</w:t>
            </w:r>
          </w:p>
          <w:p w:rsidR="00853ACE" w:rsidRPr="00835628" w:rsidRDefault="001C77C0" w:rsidP="008E327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2A6928" w:rsidTr="00345119">
        <w:tc>
          <w:tcPr>
            <w:tcW w:w="9576" w:type="dxa"/>
          </w:tcPr>
          <w:p w:rsidR="008423E4" w:rsidRPr="00A8133F" w:rsidRDefault="001C77C0" w:rsidP="008E3279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1C77C0" w:rsidP="008E3279"/>
          <w:p w:rsidR="008423E4" w:rsidRPr="003624F2" w:rsidRDefault="001C77C0" w:rsidP="008E327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1C77C0" w:rsidP="008E3279">
            <w:pPr>
              <w:rPr>
                <w:b/>
              </w:rPr>
            </w:pPr>
          </w:p>
        </w:tc>
      </w:tr>
    </w:tbl>
    <w:p w:rsidR="004108C3" w:rsidRPr="008423E4" w:rsidRDefault="001C77C0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77C0">
      <w:r>
        <w:separator/>
      </w:r>
    </w:p>
  </w:endnote>
  <w:endnote w:type="continuationSeparator" w:id="0">
    <w:p w:rsidR="00000000" w:rsidRDefault="001C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3E" w:rsidRDefault="001C77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A6928" w:rsidTr="009C1E9A">
      <w:trPr>
        <w:cantSplit/>
      </w:trPr>
      <w:tc>
        <w:tcPr>
          <w:tcW w:w="0" w:type="pct"/>
        </w:tcPr>
        <w:p w:rsidR="00137D90" w:rsidRDefault="001C77C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1C77C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1C77C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1C77C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1C77C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A6928" w:rsidTr="009C1E9A">
      <w:trPr>
        <w:cantSplit/>
      </w:trPr>
      <w:tc>
        <w:tcPr>
          <w:tcW w:w="0" w:type="pct"/>
        </w:tcPr>
        <w:p w:rsidR="00EC379B" w:rsidRDefault="001C77C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1C77C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22631</w:t>
          </w:r>
        </w:p>
      </w:tc>
      <w:tc>
        <w:tcPr>
          <w:tcW w:w="2453" w:type="pct"/>
        </w:tcPr>
        <w:p w:rsidR="00EC379B" w:rsidRDefault="001C77C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17.100.234</w:t>
          </w:r>
          <w:r>
            <w:fldChar w:fldCharType="end"/>
          </w:r>
        </w:p>
      </w:tc>
    </w:tr>
    <w:tr w:rsidR="002A6928" w:rsidTr="009C1E9A">
      <w:trPr>
        <w:cantSplit/>
      </w:trPr>
      <w:tc>
        <w:tcPr>
          <w:tcW w:w="0" w:type="pct"/>
        </w:tcPr>
        <w:p w:rsidR="00EC379B" w:rsidRDefault="001C77C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1C77C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1C77C0" w:rsidP="006D504F">
          <w:pPr>
            <w:pStyle w:val="Footer"/>
            <w:rPr>
              <w:rStyle w:val="PageNumber"/>
            </w:rPr>
          </w:pPr>
        </w:p>
        <w:p w:rsidR="00EC379B" w:rsidRDefault="001C77C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A6928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1C77C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1C77C0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1C77C0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3E" w:rsidRDefault="001C7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77C0">
      <w:r>
        <w:separator/>
      </w:r>
    </w:p>
  </w:footnote>
  <w:footnote w:type="continuationSeparator" w:id="0">
    <w:p w:rsidR="00000000" w:rsidRDefault="001C7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3E" w:rsidRDefault="001C77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3E" w:rsidRDefault="001C77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3E" w:rsidRDefault="001C7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28"/>
    <w:rsid w:val="001C77C0"/>
    <w:rsid w:val="002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1224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24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24FB"/>
  </w:style>
  <w:style w:type="paragraph" w:styleId="CommentSubject">
    <w:name w:val="annotation subject"/>
    <w:basedOn w:val="CommentText"/>
    <w:next w:val="CommentText"/>
    <w:link w:val="CommentSubjectChar"/>
    <w:rsid w:val="00122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24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1224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24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24FB"/>
  </w:style>
  <w:style w:type="paragraph" w:styleId="CommentSubject">
    <w:name w:val="annotation subject"/>
    <w:basedOn w:val="CommentText"/>
    <w:next w:val="CommentText"/>
    <w:link w:val="CommentSubjectChar"/>
    <w:rsid w:val="00122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2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1337</Characters>
  <Application>Microsoft Office Word</Application>
  <DocSecurity>4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HB02064 (Committee Report (Unamended))</vt:lpstr>
    </vt:vector>
  </TitlesOfParts>
  <Company>State of Texas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22631</dc:subject>
  <dc:creator>State of Texas</dc:creator>
  <dc:description>HB 2064 by Anderson, Rodney-(H)Natural Resources</dc:description>
  <cp:lastModifiedBy>Brianna Weis</cp:lastModifiedBy>
  <cp:revision>2</cp:revision>
  <cp:lastPrinted>2017-02-22T17:12:00Z</cp:lastPrinted>
  <dcterms:created xsi:type="dcterms:W3CDTF">2017-04-21T23:30:00Z</dcterms:created>
  <dcterms:modified xsi:type="dcterms:W3CDTF">2017-04-21T23:30:00Z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17.100.234</vt:lpwstr>
  </property>
</Properties>
</file>