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96128" w:rsidTr="00345119">
        <w:tc>
          <w:tcPr>
            <w:tcW w:w="9576" w:type="dxa"/>
            <w:noWrap/>
          </w:tcPr>
          <w:p w:rsidR="008423E4" w:rsidRPr="0022177D" w:rsidRDefault="0098619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86190" w:rsidP="008423E4">
      <w:pPr>
        <w:jc w:val="center"/>
      </w:pPr>
    </w:p>
    <w:p w:rsidR="008423E4" w:rsidRPr="00B31F0E" w:rsidRDefault="00986190" w:rsidP="008423E4"/>
    <w:p w:rsidR="008423E4" w:rsidRPr="00742794" w:rsidRDefault="0098619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96128" w:rsidTr="00345119">
        <w:tc>
          <w:tcPr>
            <w:tcW w:w="9576" w:type="dxa"/>
          </w:tcPr>
          <w:p w:rsidR="008423E4" w:rsidRPr="00861995" w:rsidRDefault="00986190" w:rsidP="00345119">
            <w:pPr>
              <w:jc w:val="right"/>
            </w:pPr>
            <w:r>
              <w:t>C.S.H.B. 2050</w:t>
            </w:r>
          </w:p>
        </w:tc>
      </w:tr>
      <w:tr w:rsidR="00096128" w:rsidTr="00345119">
        <w:tc>
          <w:tcPr>
            <w:tcW w:w="9576" w:type="dxa"/>
          </w:tcPr>
          <w:p w:rsidR="008423E4" w:rsidRPr="00861995" w:rsidRDefault="00986190" w:rsidP="00147744">
            <w:pPr>
              <w:jc w:val="right"/>
            </w:pPr>
            <w:r>
              <w:t xml:space="preserve">By: </w:t>
            </w:r>
            <w:r>
              <w:t>Bonnen, Greg</w:t>
            </w:r>
          </w:p>
        </w:tc>
      </w:tr>
      <w:tr w:rsidR="00096128" w:rsidTr="00345119">
        <w:tc>
          <w:tcPr>
            <w:tcW w:w="9576" w:type="dxa"/>
          </w:tcPr>
          <w:p w:rsidR="008423E4" w:rsidRPr="00861995" w:rsidRDefault="00986190" w:rsidP="00345119">
            <w:pPr>
              <w:jc w:val="right"/>
            </w:pPr>
            <w:r>
              <w:t>Homeland Security &amp; Public Safety</w:t>
            </w:r>
          </w:p>
        </w:tc>
      </w:tr>
      <w:tr w:rsidR="00096128" w:rsidTr="00345119">
        <w:tc>
          <w:tcPr>
            <w:tcW w:w="9576" w:type="dxa"/>
          </w:tcPr>
          <w:p w:rsidR="008423E4" w:rsidRDefault="00986190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986190" w:rsidP="008423E4">
      <w:pPr>
        <w:tabs>
          <w:tab w:val="right" w:pos="9360"/>
        </w:tabs>
      </w:pPr>
    </w:p>
    <w:p w:rsidR="008423E4" w:rsidRDefault="00986190" w:rsidP="008423E4"/>
    <w:p w:rsidR="008423E4" w:rsidRDefault="0098619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096128" w:rsidTr="00345119">
        <w:tc>
          <w:tcPr>
            <w:tcW w:w="9576" w:type="dxa"/>
          </w:tcPr>
          <w:p w:rsidR="008423E4" w:rsidRPr="00A8133F" w:rsidRDefault="00986190" w:rsidP="00FC220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86190" w:rsidP="00FC2202"/>
          <w:p w:rsidR="008423E4" w:rsidRDefault="00986190" w:rsidP="00FC2202">
            <w:pPr>
              <w:pStyle w:val="Header"/>
              <w:jc w:val="both"/>
            </w:pPr>
            <w:r>
              <w:t xml:space="preserve">Interested parties note that state </w:t>
            </w:r>
            <w:r>
              <w:t xml:space="preserve">law requires information submitted by a law enforcement agency to the </w:t>
            </w:r>
            <w:r>
              <w:t>Texas Commission on Law Enforcement</w:t>
            </w:r>
            <w:r>
              <w:t xml:space="preserve"> (TCOLE)</w:t>
            </w:r>
            <w:r>
              <w:t xml:space="preserve"> </w:t>
            </w:r>
            <w:r>
              <w:t>relating to law</w:t>
            </w:r>
            <w:r>
              <w:t xml:space="preserve"> enforcement employment records to</w:t>
            </w:r>
            <w:r>
              <w:t xml:space="preserve"> </w:t>
            </w:r>
            <w:r>
              <w:t xml:space="preserve">remain confidential. </w:t>
            </w:r>
            <w:r>
              <w:t>These parties contend that w</w:t>
            </w:r>
            <w:r>
              <w:t>hile</w:t>
            </w:r>
            <w:r>
              <w:t xml:space="preserve"> in practice</w:t>
            </w:r>
            <w:r>
              <w:t xml:space="preserve"> it </w:t>
            </w:r>
            <w:r>
              <w:t xml:space="preserve">has been </w:t>
            </w:r>
            <w:r>
              <w:t xml:space="preserve">assumed that copies </w:t>
            </w:r>
            <w:r>
              <w:t>of that</w:t>
            </w:r>
            <w:r>
              <w:t xml:space="preserve"> </w:t>
            </w:r>
            <w:r>
              <w:t xml:space="preserve">information </w:t>
            </w:r>
            <w:r>
              <w:t>retained by the submitting law enforcement a</w:t>
            </w:r>
            <w:r>
              <w:t xml:space="preserve">gency are </w:t>
            </w:r>
            <w:r>
              <w:t xml:space="preserve">also </w:t>
            </w:r>
            <w:r>
              <w:t>confidential</w:t>
            </w:r>
            <w:r>
              <w:t>,</w:t>
            </w:r>
            <w:r>
              <w:t xml:space="preserve"> clarity is needed to prevent confusion or inadvertent noncompliance.</w:t>
            </w:r>
            <w:r>
              <w:t xml:space="preserve"> </w:t>
            </w:r>
            <w:r>
              <w:t>C.S.</w:t>
            </w:r>
            <w:r>
              <w:t>H.B. </w:t>
            </w:r>
            <w:r>
              <w:t xml:space="preserve">2050 </w:t>
            </w:r>
            <w:r>
              <w:t>seeks</w:t>
            </w:r>
            <w:r>
              <w:t xml:space="preserve"> to </w:t>
            </w:r>
            <w:r>
              <w:t xml:space="preserve">provide that </w:t>
            </w:r>
            <w:r>
              <w:t>clari</w:t>
            </w:r>
            <w:r>
              <w:t>t</w:t>
            </w:r>
            <w:r>
              <w:t xml:space="preserve">y </w:t>
            </w:r>
            <w:r>
              <w:t xml:space="preserve">by specifying that </w:t>
            </w:r>
            <w:r>
              <w:t xml:space="preserve">copies of </w:t>
            </w:r>
            <w:r>
              <w:t xml:space="preserve">the </w:t>
            </w:r>
            <w:r>
              <w:t xml:space="preserve">information </w:t>
            </w:r>
            <w:r>
              <w:t xml:space="preserve">submitted to TCOLE </w:t>
            </w:r>
            <w:r>
              <w:t xml:space="preserve">held by </w:t>
            </w:r>
            <w:r>
              <w:t>the</w:t>
            </w:r>
            <w:r>
              <w:t xml:space="preserve"> </w:t>
            </w:r>
            <w:r>
              <w:t xml:space="preserve">submitting </w:t>
            </w:r>
            <w:r>
              <w:t>agency remain</w:t>
            </w:r>
            <w:r>
              <w:t xml:space="preserve"> confidential.</w:t>
            </w:r>
          </w:p>
          <w:p w:rsidR="008423E4" w:rsidRPr="00E26B13" w:rsidRDefault="00986190" w:rsidP="00FC2202">
            <w:pPr>
              <w:rPr>
                <w:b/>
              </w:rPr>
            </w:pPr>
          </w:p>
        </w:tc>
      </w:tr>
      <w:tr w:rsidR="00096128" w:rsidTr="00345119">
        <w:tc>
          <w:tcPr>
            <w:tcW w:w="9576" w:type="dxa"/>
          </w:tcPr>
          <w:p w:rsidR="0017725B" w:rsidRDefault="00986190" w:rsidP="00FC220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86190" w:rsidP="00FC2202">
            <w:pPr>
              <w:rPr>
                <w:b/>
                <w:u w:val="single"/>
              </w:rPr>
            </w:pPr>
          </w:p>
          <w:p w:rsidR="008A1707" w:rsidRPr="008A1707" w:rsidRDefault="00986190" w:rsidP="00FC2202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community </w:t>
            </w:r>
            <w:r>
              <w:t>supervision, parole, or mandatory supervision.</w:t>
            </w:r>
          </w:p>
          <w:p w:rsidR="0017725B" w:rsidRPr="0017725B" w:rsidRDefault="00986190" w:rsidP="00FC2202">
            <w:pPr>
              <w:rPr>
                <w:b/>
                <w:u w:val="single"/>
              </w:rPr>
            </w:pPr>
          </w:p>
        </w:tc>
      </w:tr>
      <w:tr w:rsidR="00096128" w:rsidTr="00345119">
        <w:tc>
          <w:tcPr>
            <w:tcW w:w="9576" w:type="dxa"/>
          </w:tcPr>
          <w:p w:rsidR="008423E4" w:rsidRPr="00A8133F" w:rsidRDefault="00986190" w:rsidP="00FC220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86190" w:rsidP="00FC2202"/>
          <w:p w:rsidR="008A1707" w:rsidRDefault="00986190" w:rsidP="00FC220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986190" w:rsidP="00FC2202">
            <w:pPr>
              <w:rPr>
                <w:b/>
              </w:rPr>
            </w:pPr>
          </w:p>
        </w:tc>
      </w:tr>
      <w:tr w:rsidR="00096128" w:rsidTr="00345119">
        <w:tc>
          <w:tcPr>
            <w:tcW w:w="9576" w:type="dxa"/>
          </w:tcPr>
          <w:p w:rsidR="008423E4" w:rsidRPr="00A8133F" w:rsidRDefault="00986190" w:rsidP="00FC220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86190" w:rsidP="00FC2202"/>
          <w:p w:rsidR="008423E4" w:rsidRDefault="00986190" w:rsidP="00FC220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2050 amends the Occupations Code to </w:t>
            </w:r>
            <w:r>
              <w:t xml:space="preserve">specify that the </w:t>
            </w:r>
            <w:r>
              <w:t xml:space="preserve">information submitted to the </w:t>
            </w:r>
            <w:r w:rsidRPr="008A1707">
              <w:t>Texas Commission on Law Enforcement</w:t>
            </w:r>
            <w:r>
              <w:t xml:space="preserve"> </w:t>
            </w:r>
            <w:r>
              <w:t>relating to</w:t>
            </w:r>
            <w:r>
              <w:t xml:space="preserve"> law enforcement </w:t>
            </w:r>
            <w:r>
              <w:t>agency</w:t>
            </w:r>
            <w:r>
              <w:t xml:space="preserve"> employment record</w:t>
            </w:r>
            <w:r>
              <w:t>s</w:t>
            </w:r>
            <w:r>
              <w:t xml:space="preserve"> </w:t>
            </w:r>
            <w:r>
              <w:t>that is</w:t>
            </w:r>
            <w:r>
              <w:t xml:space="preserve"> considered</w:t>
            </w:r>
            <w:r>
              <w:t xml:space="preserve"> confidential </w:t>
            </w:r>
            <w:r>
              <w:t xml:space="preserve">includes a copy of that information </w:t>
            </w:r>
            <w:r>
              <w:t>retained by</w:t>
            </w:r>
            <w:r>
              <w:t xml:space="preserve"> the submitting law enforcement agency</w:t>
            </w:r>
            <w:r>
              <w:t>.</w:t>
            </w:r>
          </w:p>
          <w:p w:rsidR="00C77B93" w:rsidRPr="00835628" w:rsidRDefault="00986190" w:rsidP="00FC220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096128" w:rsidTr="00345119">
        <w:tc>
          <w:tcPr>
            <w:tcW w:w="9576" w:type="dxa"/>
          </w:tcPr>
          <w:p w:rsidR="008423E4" w:rsidRPr="00A8133F" w:rsidRDefault="00986190" w:rsidP="00FC220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86190" w:rsidP="00FC2202"/>
          <w:p w:rsidR="008423E4" w:rsidRDefault="00986190" w:rsidP="00FC220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986190" w:rsidP="00FC2202">
            <w:pPr>
              <w:rPr>
                <w:b/>
              </w:rPr>
            </w:pPr>
          </w:p>
        </w:tc>
      </w:tr>
      <w:tr w:rsidR="00096128" w:rsidTr="00345119">
        <w:tc>
          <w:tcPr>
            <w:tcW w:w="9576" w:type="dxa"/>
          </w:tcPr>
          <w:p w:rsidR="00147744" w:rsidRDefault="00986190" w:rsidP="00FC220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533AF0" w:rsidRDefault="00986190" w:rsidP="00FC2202">
            <w:pPr>
              <w:jc w:val="both"/>
            </w:pPr>
          </w:p>
          <w:p w:rsidR="00533AF0" w:rsidRDefault="00986190" w:rsidP="00FC2202">
            <w:pPr>
              <w:jc w:val="both"/>
            </w:pPr>
            <w:r>
              <w:t>C.S.H.B. 2050 differs from the original only by amending the caption.</w:t>
            </w:r>
          </w:p>
          <w:p w:rsidR="0050137E" w:rsidRPr="00533AF0" w:rsidRDefault="00986190" w:rsidP="00FC2202">
            <w:pPr>
              <w:jc w:val="both"/>
            </w:pPr>
          </w:p>
        </w:tc>
      </w:tr>
      <w:tr w:rsidR="00096128" w:rsidTr="00345119">
        <w:tc>
          <w:tcPr>
            <w:tcW w:w="9576" w:type="dxa"/>
          </w:tcPr>
          <w:p w:rsidR="00147744" w:rsidRPr="009C1E9A" w:rsidRDefault="00986190" w:rsidP="00FC2202">
            <w:pPr>
              <w:rPr>
                <w:b/>
                <w:u w:val="single"/>
              </w:rPr>
            </w:pPr>
          </w:p>
        </w:tc>
      </w:tr>
      <w:tr w:rsidR="00096128" w:rsidTr="00345119">
        <w:tc>
          <w:tcPr>
            <w:tcW w:w="9576" w:type="dxa"/>
          </w:tcPr>
          <w:p w:rsidR="00147744" w:rsidRPr="00147744" w:rsidRDefault="00986190" w:rsidP="00FC2202">
            <w:pPr>
              <w:jc w:val="both"/>
            </w:pPr>
          </w:p>
        </w:tc>
      </w:tr>
    </w:tbl>
    <w:p w:rsidR="008423E4" w:rsidRPr="00BE0E75" w:rsidRDefault="0098619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8619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6190">
      <w:r>
        <w:separator/>
      </w:r>
    </w:p>
  </w:endnote>
  <w:endnote w:type="continuationSeparator" w:id="0">
    <w:p w:rsidR="00000000" w:rsidRDefault="0098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96128" w:rsidTr="009C1E9A">
      <w:trPr>
        <w:cantSplit/>
      </w:trPr>
      <w:tc>
        <w:tcPr>
          <w:tcW w:w="0" w:type="pct"/>
        </w:tcPr>
        <w:p w:rsidR="00137D90" w:rsidRDefault="009861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8619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8619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861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861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96128" w:rsidTr="009C1E9A">
      <w:trPr>
        <w:cantSplit/>
      </w:trPr>
      <w:tc>
        <w:tcPr>
          <w:tcW w:w="0" w:type="pct"/>
        </w:tcPr>
        <w:p w:rsidR="00EC379B" w:rsidRDefault="009861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8619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21789</w:t>
          </w:r>
        </w:p>
      </w:tc>
      <w:tc>
        <w:tcPr>
          <w:tcW w:w="2453" w:type="pct"/>
        </w:tcPr>
        <w:p w:rsidR="00EC379B" w:rsidRDefault="009861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17.95.719</w:t>
          </w:r>
          <w:r>
            <w:fldChar w:fldCharType="end"/>
          </w:r>
        </w:p>
      </w:tc>
    </w:tr>
    <w:tr w:rsidR="00096128" w:rsidTr="009C1E9A">
      <w:trPr>
        <w:cantSplit/>
      </w:trPr>
      <w:tc>
        <w:tcPr>
          <w:tcW w:w="0" w:type="pct"/>
        </w:tcPr>
        <w:p w:rsidR="00EC379B" w:rsidRDefault="0098619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8619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16095</w:t>
          </w:r>
        </w:p>
      </w:tc>
      <w:tc>
        <w:tcPr>
          <w:tcW w:w="2453" w:type="pct"/>
        </w:tcPr>
        <w:p w:rsidR="00EC379B" w:rsidRDefault="00986190" w:rsidP="006D504F">
          <w:pPr>
            <w:pStyle w:val="Footer"/>
            <w:rPr>
              <w:rStyle w:val="PageNumber"/>
            </w:rPr>
          </w:pPr>
        </w:p>
        <w:p w:rsidR="00EC379B" w:rsidRDefault="009861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9612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8619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8619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8619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6190">
      <w:r>
        <w:separator/>
      </w:r>
    </w:p>
  </w:footnote>
  <w:footnote w:type="continuationSeparator" w:id="0">
    <w:p w:rsidR="00000000" w:rsidRDefault="0098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28"/>
    <w:rsid w:val="00096128"/>
    <w:rsid w:val="0098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A17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17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1707"/>
  </w:style>
  <w:style w:type="paragraph" w:styleId="CommentSubject">
    <w:name w:val="annotation subject"/>
    <w:basedOn w:val="CommentText"/>
    <w:next w:val="CommentText"/>
    <w:link w:val="CommentSubjectChar"/>
    <w:rsid w:val="008A1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17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A17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17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1707"/>
  </w:style>
  <w:style w:type="paragraph" w:styleId="CommentSubject">
    <w:name w:val="annotation subject"/>
    <w:basedOn w:val="CommentText"/>
    <w:next w:val="CommentText"/>
    <w:link w:val="CommentSubjectChar"/>
    <w:rsid w:val="008A1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1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1491</Characters>
  <Application>Microsoft Office Word</Application>
  <DocSecurity>4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HB02050 (Committee Report (Substituted))</vt:lpstr>
    </vt:vector>
  </TitlesOfParts>
  <Company>State of Texas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21789</dc:subject>
  <dc:creator>State of Texas</dc:creator>
  <dc:description>HB 2050 by Bonnen, Greg-(H)Homeland Security &amp; Public Safety (Substitute Document Number: 85R 16095)</dc:description>
  <cp:lastModifiedBy>Molly Hoffman-Bricker</cp:lastModifiedBy>
  <cp:revision>2</cp:revision>
  <cp:lastPrinted>2017-04-06T16:14:00Z</cp:lastPrinted>
  <dcterms:created xsi:type="dcterms:W3CDTF">2017-04-13T21:18:00Z</dcterms:created>
  <dcterms:modified xsi:type="dcterms:W3CDTF">2017-04-13T21:18:00Z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17.95.719</vt:lpwstr>
  </property>
</Properties>
</file>