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87" w:rsidRDefault="005C088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AA4761BD01B44A5A29B0349EDD243D4"/>
          </w:placeholder>
        </w:sdtPr>
        <w:sdtContent>
          <w:r w:rsidRPr="005C2A78">
            <w:rPr>
              <w:rFonts w:cs="Times New Roman"/>
              <w:b/>
              <w:szCs w:val="24"/>
              <w:u w:val="single"/>
            </w:rPr>
            <w:t>BILL ANALYSIS</w:t>
          </w:r>
        </w:sdtContent>
      </w:sdt>
    </w:p>
    <w:p w:rsidR="005C0887" w:rsidRPr="00585C31" w:rsidRDefault="005C0887" w:rsidP="000F1DF9">
      <w:pPr>
        <w:spacing w:after="0" w:line="240" w:lineRule="auto"/>
        <w:rPr>
          <w:rFonts w:cs="Times New Roman"/>
          <w:szCs w:val="24"/>
        </w:rPr>
      </w:pPr>
    </w:p>
    <w:p w:rsidR="005C0887" w:rsidRPr="00585C31" w:rsidRDefault="005C088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C0887" w:rsidTr="000F1DF9">
        <w:tc>
          <w:tcPr>
            <w:tcW w:w="2718" w:type="dxa"/>
          </w:tcPr>
          <w:p w:rsidR="005C0887" w:rsidRPr="005C2A78" w:rsidRDefault="005C0887" w:rsidP="006D756B">
            <w:pPr>
              <w:rPr>
                <w:rFonts w:cs="Times New Roman"/>
                <w:szCs w:val="24"/>
              </w:rPr>
            </w:pPr>
            <w:sdt>
              <w:sdtPr>
                <w:rPr>
                  <w:rFonts w:cs="Times New Roman"/>
                  <w:szCs w:val="24"/>
                </w:rPr>
                <w:alias w:val="Agency Title"/>
                <w:tag w:val="AgencyTitleContentControl"/>
                <w:id w:val="1920747753"/>
                <w:lock w:val="sdtContentLocked"/>
                <w:placeholder>
                  <w:docPart w:val="C6C40F59F5E946DABC72A3B701BE22B9"/>
                </w:placeholder>
              </w:sdtPr>
              <w:sdtEndPr>
                <w:rPr>
                  <w:rFonts w:cstheme="minorBidi"/>
                  <w:szCs w:val="22"/>
                </w:rPr>
              </w:sdtEndPr>
              <w:sdtContent>
                <w:r>
                  <w:rPr>
                    <w:rFonts w:cs="Times New Roman"/>
                    <w:szCs w:val="24"/>
                  </w:rPr>
                  <w:t>Senate Research Center</w:t>
                </w:r>
              </w:sdtContent>
            </w:sdt>
          </w:p>
        </w:tc>
        <w:tc>
          <w:tcPr>
            <w:tcW w:w="6858" w:type="dxa"/>
          </w:tcPr>
          <w:p w:rsidR="005C0887" w:rsidRPr="00FF6471" w:rsidRDefault="005C0887" w:rsidP="000F1DF9">
            <w:pPr>
              <w:jc w:val="right"/>
              <w:rPr>
                <w:rFonts w:cs="Times New Roman"/>
                <w:szCs w:val="24"/>
              </w:rPr>
            </w:pPr>
            <w:sdt>
              <w:sdtPr>
                <w:rPr>
                  <w:rFonts w:cs="Times New Roman"/>
                  <w:szCs w:val="24"/>
                </w:rPr>
                <w:alias w:val="Bill Number"/>
                <w:tag w:val="BillNumberOne"/>
                <w:id w:val="-410784069"/>
                <w:lock w:val="sdtContentLocked"/>
                <w:placeholder>
                  <w:docPart w:val="12F866D668A14A98B88C396C5780B77B"/>
                </w:placeholder>
              </w:sdtPr>
              <w:sdtContent>
                <w:r>
                  <w:rPr>
                    <w:rFonts w:cs="Times New Roman"/>
                    <w:szCs w:val="24"/>
                  </w:rPr>
                  <w:t>S.B. 773</w:t>
                </w:r>
              </w:sdtContent>
            </w:sdt>
          </w:p>
        </w:tc>
      </w:tr>
      <w:tr w:rsidR="005C0887" w:rsidTr="000F1DF9">
        <w:sdt>
          <w:sdtPr>
            <w:rPr>
              <w:rFonts w:cs="Times New Roman"/>
              <w:szCs w:val="24"/>
            </w:rPr>
            <w:alias w:val="TLCNumber"/>
            <w:tag w:val="TLCNumber"/>
            <w:id w:val="-542600604"/>
            <w:lock w:val="sdtLocked"/>
            <w:placeholder>
              <w:docPart w:val="9CA1CDA92BE64159A19E1379FAE74F79"/>
            </w:placeholder>
          </w:sdtPr>
          <w:sdtContent>
            <w:tc>
              <w:tcPr>
                <w:tcW w:w="2718" w:type="dxa"/>
              </w:tcPr>
              <w:p w:rsidR="005C0887" w:rsidRPr="000F1DF9" w:rsidRDefault="005C0887" w:rsidP="00C65088">
                <w:pPr>
                  <w:rPr>
                    <w:rFonts w:cs="Times New Roman"/>
                    <w:szCs w:val="24"/>
                  </w:rPr>
                </w:pPr>
                <w:r>
                  <w:rPr>
                    <w:rFonts w:cs="Times New Roman"/>
                    <w:szCs w:val="24"/>
                  </w:rPr>
                  <w:t>85R2981 SMT-D</w:t>
                </w:r>
              </w:p>
            </w:tc>
          </w:sdtContent>
        </w:sdt>
        <w:tc>
          <w:tcPr>
            <w:tcW w:w="6858" w:type="dxa"/>
          </w:tcPr>
          <w:p w:rsidR="005C0887" w:rsidRPr="005C2A78" w:rsidRDefault="005C0887" w:rsidP="006D756B">
            <w:pPr>
              <w:jc w:val="right"/>
              <w:rPr>
                <w:rFonts w:cs="Times New Roman"/>
                <w:szCs w:val="24"/>
              </w:rPr>
            </w:pPr>
            <w:sdt>
              <w:sdtPr>
                <w:rPr>
                  <w:rFonts w:cs="Times New Roman"/>
                  <w:szCs w:val="24"/>
                </w:rPr>
                <w:alias w:val="Author Label"/>
                <w:tag w:val="By"/>
                <w:id w:val="72399597"/>
                <w:lock w:val="sdtLocked"/>
                <w:placeholder>
                  <w:docPart w:val="D01C35C671EE4785B128633282C2401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3C4578902FF4CC697BA33B9B655AD0A"/>
                </w:placeholder>
              </w:sdtPr>
              <w:sdtContent>
                <w:r>
                  <w:rPr>
                    <w:rFonts w:cs="Times New Roman"/>
                    <w:szCs w:val="24"/>
                  </w:rPr>
                  <w:t>Uresti</w:t>
                </w:r>
              </w:sdtContent>
            </w:sdt>
            <w:sdt>
              <w:sdtPr>
                <w:rPr>
                  <w:rFonts w:cs="Times New Roman"/>
                  <w:szCs w:val="24"/>
                </w:rPr>
                <w:alias w:val="Sponsor"/>
                <w:tag w:val="Sponsor"/>
                <w:id w:val="-2039656131"/>
                <w:lock w:val="sdtContentLocked"/>
                <w:placeholder>
                  <w:docPart w:val="AF555795DE60464E8C747A0CF6A72759"/>
                </w:placeholder>
                <w:showingPlcHdr/>
              </w:sdtPr>
              <w:sdtContent/>
            </w:sdt>
          </w:p>
        </w:tc>
      </w:tr>
      <w:tr w:rsidR="005C0887" w:rsidTr="000F1DF9">
        <w:tc>
          <w:tcPr>
            <w:tcW w:w="2718" w:type="dxa"/>
          </w:tcPr>
          <w:p w:rsidR="005C0887" w:rsidRPr="00BC7495" w:rsidRDefault="005C0887" w:rsidP="000F1DF9">
            <w:pPr>
              <w:rPr>
                <w:rFonts w:cs="Times New Roman"/>
                <w:szCs w:val="24"/>
              </w:rPr>
            </w:pPr>
          </w:p>
        </w:tc>
        <w:sdt>
          <w:sdtPr>
            <w:rPr>
              <w:rFonts w:cs="Times New Roman"/>
              <w:szCs w:val="24"/>
            </w:rPr>
            <w:alias w:val="Committee"/>
            <w:tag w:val="Committee"/>
            <w:id w:val="1914272295"/>
            <w:lock w:val="sdtContentLocked"/>
            <w:placeholder>
              <w:docPart w:val="90C7194C76FF4BD6AFD4BDA10411F75D"/>
            </w:placeholder>
          </w:sdtPr>
          <w:sdtContent>
            <w:tc>
              <w:tcPr>
                <w:tcW w:w="6858" w:type="dxa"/>
              </w:tcPr>
              <w:p w:rsidR="005C0887" w:rsidRPr="00FF6471" w:rsidRDefault="005C0887" w:rsidP="000F1DF9">
                <w:pPr>
                  <w:jc w:val="right"/>
                  <w:rPr>
                    <w:rFonts w:cs="Times New Roman"/>
                    <w:szCs w:val="24"/>
                  </w:rPr>
                </w:pPr>
                <w:r>
                  <w:rPr>
                    <w:rFonts w:cs="Times New Roman"/>
                    <w:szCs w:val="24"/>
                  </w:rPr>
                  <w:t>Criminal Justice</w:t>
                </w:r>
              </w:p>
            </w:tc>
          </w:sdtContent>
        </w:sdt>
      </w:tr>
      <w:tr w:rsidR="005C0887" w:rsidTr="000F1DF9">
        <w:tc>
          <w:tcPr>
            <w:tcW w:w="2718" w:type="dxa"/>
          </w:tcPr>
          <w:p w:rsidR="005C0887" w:rsidRPr="00BC7495" w:rsidRDefault="005C0887" w:rsidP="000F1DF9">
            <w:pPr>
              <w:rPr>
                <w:rFonts w:cs="Times New Roman"/>
                <w:szCs w:val="24"/>
              </w:rPr>
            </w:pPr>
          </w:p>
        </w:tc>
        <w:sdt>
          <w:sdtPr>
            <w:rPr>
              <w:rFonts w:cs="Times New Roman"/>
              <w:szCs w:val="24"/>
            </w:rPr>
            <w:alias w:val="Date"/>
            <w:tag w:val="DateContentControl"/>
            <w:id w:val="1178081906"/>
            <w:lock w:val="sdtLocked"/>
            <w:placeholder>
              <w:docPart w:val="9819BD06AF244169BF8912EFC7CAB027"/>
            </w:placeholder>
            <w:date w:fullDate="2017-03-17T00:00:00Z">
              <w:dateFormat w:val="M/d/yyyy"/>
              <w:lid w:val="en-US"/>
              <w:storeMappedDataAs w:val="dateTime"/>
              <w:calendar w:val="gregorian"/>
            </w:date>
          </w:sdtPr>
          <w:sdtContent>
            <w:tc>
              <w:tcPr>
                <w:tcW w:w="6858" w:type="dxa"/>
              </w:tcPr>
              <w:p w:rsidR="005C0887" w:rsidRPr="00FF6471" w:rsidRDefault="005C0887" w:rsidP="000F1DF9">
                <w:pPr>
                  <w:jc w:val="right"/>
                  <w:rPr>
                    <w:rFonts w:cs="Times New Roman"/>
                    <w:szCs w:val="24"/>
                  </w:rPr>
                </w:pPr>
                <w:r>
                  <w:rPr>
                    <w:rFonts w:cs="Times New Roman"/>
                    <w:szCs w:val="24"/>
                  </w:rPr>
                  <w:t>3/17/2017</w:t>
                </w:r>
              </w:p>
            </w:tc>
          </w:sdtContent>
        </w:sdt>
      </w:tr>
      <w:tr w:rsidR="005C0887" w:rsidTr="000F1DF9">
        <w:tc>
          <w:tcPr>
            <w:tcW w:w="2718" w:type="dxa"/>
          </w:tcPr>
          <w:p w:rsidR="005C0887" w:rsidRPr="00BC7495" w:rsidRDefault="005C0887" w:rsidP="000F1DF9">
            <w:pPr>
              <w:rPr>
                <w:rFonts w:cs="Times New Roman"/>
                <w:szCs w:val="24"/>
              </w:rPr>
            </w:pPr>
          </w:p>
        </w:tc>
        <w:sdt>
          <w:sdtPr>
            <w:rPr>
              <w:rFonts w:cs="Times New Roman"/>
              <w:szCs w:val="24"/>
            </w:rPr>
            <w:alias w:val="BA Version"/>
            <w:tag w:val="BAVersion"/>
            <w:id w:val="-1685590809"/>
            <w:lock w:val="sdtContentLocked"/>
            <w:placeholder>
              <w:docPart w:val="22236203A51044178B86B7B6C2EF8179"/>
            </w:placeholder>
          </w:sdtPr>
          <w:sdtContent>
            <w:tc>
              <w:tcPr>
                <w:tcW w:w="6858" w:type="dxa"/>
              </w:tcPr>
              <w:p w:rsidR="005C0887" w:rsidRPr="00FF6471" w:rsidRDefault="005C0887" w:rsidP="000F1DF9">
                <w:pPr>
                  <w:jc w:val="right"/>
                  <w:rPr>
                    <w:rFonts w:cs="Times New Roman"/>
                    <w:szCs w:val="24"/>
                  </w:rPr>
                </w:pPr>
                <w:r>
                  <w:rPr>
                    <w:rFonts w:cs="Times New Roman"/>
                    <w:szCs w:val="24"/>
                  </w:rPr>
                  <w:t>As Filed</w:t>
                </w:r>
              </w:p>
            </w:tc>
          </w:sdtContent>
        </w:sdt>
      </w:tr>
    </w:tbl>
    <w:p w:rsidR="005C0887" w:rsidRPr="00FF6471" w:rsidRDefault="005C0887" w:rsidP="000F1DF9">
      <w:pPr>
        <w:spacing w:after="0" w:line="240" w:lineRule="auto"/>
        <w:rPr>
          <w:rFonts w:cs="Times New Roman"/>
          <w:szCs w:val="24"/>
        </w:rPr>
      </w:pPr>
    </w:p>
    <w:p w:rsidR="005C0887" w:rsidRPr="00FF6471" w:rsidRDefault="005C0887" w:rsidP="000F1DF9">
      <w:pPr>
        <w:spacing w:after="0" w:line="240" w:lineRule="auto"/>
        <w:rPr>
          <w:rFonts w:cs="Times New Roman"/>
          <w:szCs w:val="24"/>
        </w:rPr>
      </w:pPr>
    </w:p>
    <w:p w:rsidR="005C0887" w:rsidRPr="00FF6471" w:rsidRDefault="005C088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C2A1EB0D91C4BA8A81CFE7616C14A8F"/>
        </w:placeholder>
      </w:sdtPr>
      <w:sdtContent>
        <w:p w:rsidR="005C0887" w:rsidRDefault="005C088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736F86FF2554366980DFD1B16F89E2A"/>
        </w:placeholder>
      </w:sdtPr>
      <w:sdtContent>
        <w:p w:rsidR="005C0887" w:rsidRDefault="005C0887" w:rsidP="002B50DF">
          <w:pPr>
            <w:pStyle w:val="NormalWeb"/>
            <w:spacing w:before="0" w:beforeAutospacing="0" w:after="0" w:afterAutospacing="0"/>
            <w:jc w:val="both"/>
            <w:divId w:val="61296362"/>
            <w:rPr>
              <w:rFonts w:eastAsia="Times New Roman"/>
              <w:bCs/>
            </w:rPr>
          </w:pPr>
        </w:p>
        <w:p w:rsidR="005C0887" w:rsidRDefault="005C0887" w:rsidP="002B50DF">
          <w:pPr>
            <w:pStyle w:val="NormalWeb"/>
            <w:spacing w:before="0" w:beforeAutospacing="0" w:after="0" w:afterAutospacing="0"/>
            <w:jc w:val="both"/>
            <w:divId w:val="61296362"/>
            <w:rPr>
              <w:color w:val="000000"/>
            </w:rPr>
          </w:pPr>
          <w:r>
            <w:rPr>
              <w:color w:val="000000"/>
            </w:rPr>
            <w:t>S.B. 773 clarifies</w:t>
          </w:r>
          <w:r w:rsidRPr="00DD46AC">
            <w:rPr>
              <w:color w:val="000000"/>
            </w:rPr>
            <w:t xml:space="preserve"> when a judge may compel a defendant to take a medication by stating that patients ordered to receive inpatient mental health services may be compelled to take medication if they lack the capacity to make the decision to do so. </w:t>
          </w:r>
        </w:p>
        <w:p w:rsidR="005C0887" w:rsidRPr="00DD46AC" w:rsidRDefault="005C0887" w:rsidP="002B50DF">
          <w:pPr>
            <w:pStyle w:val="NormalWeb"/>
            <w:spacing w:before="0" w:beforeAutospacing="0" w:after="0" w:afterAutospacing="0"/>
            <w:jc w:val="both"/>
            <w:divId w:val="61296362"/>
            <w:rPr>
              <w:color w:val="000000"/>
            </w:rPr>
          </w:pPr>
        </w:p>
        <w:p w:rsidR="005C0887" w:rsidRDefault="005C0887" w:rsidP="002B50DF">
          <w:pPr>
            <w:pStyle w:val="NormalWeb"/>
            <w:spacing w:before="0" w:beforeAutospacing="0" w:after="0" w:afterAutospacing="0"/>
            <w:jc w:val="both"/>
            <w:divId w:val="61296362"/>
            <w:rPr>
              <w:color w:val="000000"/>
            </w:rPr>
          </w:pPr>
          <w:r w:rsidRPr="00DD46AC">
            <w:rPr>
              <w:color w:val="000000"/>
            </w:rPr>
            <w:t>Currently, a judge may compel a defendant to take a medication under two circumstances. First, if they lack the capacity to make a decision to take medication. Second, if they have been ordered to receive inpatient mental health services, and the treatment is in their best interest, and either the patient is a danger to themselves or others in an inpatient mental health facility or</w:t>
          </w:r>
          <w:r>
            <w:rPr>
              <w:color w:val="000000"/>
            </w:rPr>
            <w:t xml:space="preserve"> the patient is</w:t>
          </w:r>
          <w:r w:rsidRPr="00DD46AC">
            <w:rPr>
              <w:color w:val="000000"/>
            </w:rPr>
            <w:t xml:space="preserve"> in a correctional facility awaiting a spot in an inpatient mental health facility. </w:t>
          </w:r>
        </w:p>
        <w:p w:rsidR="005C0887" w:rsidRPr="00DD46AC" w:rsidRDefault="005C0887" w:rsidP="002B50DF">
          <w:pPr>
            <w:pStyle w:val="NormalWeb"/>
            <w:spacing w:before="0" w:beforeAutospacing="0" w:after="0" w:afterAutospacing="0"/>
            <w:jc w:val="both"/>
            <w:divId w:val="61296362"/>
            <w:rPr>
              <w:color w:val="000000"/>
            </w:rPr>
          </w:pPr>
        </w:p>
        <w:p w:rsidR="005C0887" w:rsidRDefault="005C0887" w:rsidP="002B50DF">
          <w:pPr>
            <w:pStyle w:val="NormalWeb"/>
            <w:spacing w:before="0" w:beforeAutospacing="0" w:after="0" w:afterAutospacing="0"/>
            <w:jc w:val="both"/>
            <w:divId w:val="61296362"/>
            <w:rPr>
              <w:color w:val="000000"/>
            </w:rPr>
          </w:pPr>
          <w:r w:rsidRPr="00DD46AC">
            <w:rPr>
              <w:color w:val="000000"/>
            </w:rPr>
            <w:t>The layout of this sectio</w:t>
          </w:r>
          <w:r>
            <w:rPr>
              <w:color w:val="000000"/>
            </w:rPr>
            <w:t>n of code a</w:t>
          </w:r>
          <w:r w:rsidRPr="00DD46AC">
            <w:rPr>
              <w:color w:val="000000"/>
            </w:rPr>
            <w:t>s written leaves some ambiguity if an individual who has been ordered to receive inpatient mental health services can be compelled to take medication simply if they lack the capacity to make a decision. Case law on this issue has concluded that the provision regarding that lack of capacity also applies to individuals who have been ordered to receive inpatient mental</w:t>
          </w:r>
          <w:r>
            <w:rPr>
              <w:color w:val="000000"/>
            </w:rPr>
            <w:t xml:space="preserve"> health services, despite the "or"</w:t>
          </w:r>
          <w:r w:rsidRPr="00DD46AC">
            <w:rPr>
              <w:color w:val="000000"/>
            </w:rPr>
            <w:t xml:space="preserve"> statement. </w:t>
          </w:r>
        </w:p>
        <w:p w:rsidR="005C0887" w:rsidRPr="00DD46AC" w:rsidRDefault="005C0887" w:rsidP="002B50DF">
          <w:pPr>
            <w:pStyle w:val="NormalWeb"/>
            <w:spacing w:before="0" w:beforeAutospacing="0" w:after="0" w:afterAutospacing="0"/>
            <w:jc w:val="both"/>
            <w:divId w:val="61296362"/>
            <w:rPr>
              <w:color w:val="000000"/>
            </w:rPr>
          </w:pPr>
        </w:p>
        <w:p w:rsidR="005C0887" w:rsidRPr="00DD46AC" w:rsidRDefault="005C0887" w:rsidP="002B50DF">
          <w:pPr>
            <w:pStyle w:val="NormalWeb"/>
            <w:spacing w:before="0" w:beforeAutospacing="0" w:after="0" w:afterAutospacing="0"/>
            <w:jc w:val="both"/>
            <w:divId w:val="61296362"/>
            <w:rPr>
              <w:color w:val="000000"/>
            </w:rPr>
          </w:pPr>
          <w:r w:rsidRPr="00DD46AC">
            <w:rPr>
              <w:color w:val="000000"/>
            </w:rPr>
            <w:t xml:space="preserve">Nevertheless, the ambiguity has invited challenges by defense attorneys, and mental health advocates have concerns that the law could be applied differently in different probate courts. Adding a line clarifying that individuals who lack capacity may compelled when they have been ordered to receive inpatient mental health treatment would make the law more clear and accessible and reduce the potential for invalid challenges and misinterpretation. </w:t>
          </w:r>
        </w:p>
        <w:p w:rsidR="005C0887" w:rsidRPr="00D70925" w:rsidRDefault="005C0887" w:rsidP="002B50DF">
          <w:pPr>
            <w:spacing w:after="0" w:line="240" w:lineRule="auto"/>
            <w:jc w:val="both"/>
            <w:rPr>
              <w:rFonts w:eastAsia="Times New Roman" w:cs="Times New Roman"/>
              <w:bCs/>
              <w:szCs w:val="24"/>
            </w:rPr>
          </w:pPr>
        </w:p>
      </w:sdtContent>
    </w:sdt>
    <w:p w:rsidR="005C0887" w:rsidRDefault="005C088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773 </w:t>
      </w:r>
      <w:bookmarkStart w:id="1" w:name="AmendsCurrentLaw"/>
      <w:bookmarkEnd w:id="1"/>
      <w:r>
        <w:rPr>
          <w:rFonts w:cs="Times New Roman"/>
          <w:szCs w:val="24"/>
        </w:rPr>
        <w:t>amends current law relating to the authority of a judge to compel a criminal defendant who lacks capacity to take psychoactive medication.</w:t>
      </w:r>
    </w:p>
    <w:p w:rsidR="005C0887" w:rsidRPr="00542937" w:rsidRDefault="005C0887" w:rsidP="000F1DF9">
      <w:pPr>
        <w:spacing w:after="0" w:line="240" w:lineRule="auto"/>
        <w:jc w:val="both"/>
        <w:rPr>
          <w:rFonts w:eastAsia="Times New Roman" w:cs="Times New Roman"/>
          <w:szCs w:val="24"/>
        </w:rPr>
      </w:pPr>
    </w:p>
    <w:p w:rsidR="005C0887" w:rsidRPr="005C2A78" w:rsidRDefault="005C088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45FD64E1BA1420DA877692390813A18"/>
          </w:placeholder>
        </w:sdtPr>
        <w:sdtContent>
          <w:r>
            <w:rPr>
              <w:rFonts w:eastAsia="Times New Roman" w:cs="Times New Roman"/>
              <w:b/>
              <w:szCs w:val="24"/>
              <w:u w:val="single"/>
            </w:rPr>
            <w:t>RULEMAKING AUTHORITY</w:t>
          </w:r>
        </w:sdtContent>
      </w:sdt>
    </w:p>
    <w:p w:rsidR="005C0887" w:rsidRPr="006529C4" w:rsidRDefault="005C0887" w:rsidP="00774EC7">
      <w:pPr>
        <w:spacing w:after="0" w:line="240" w:lineRule="auto"/>
        <w:jc w:val="both"/>
        <w:rPr>
          <w:rFonts w:cs="Times New Roman"/>
          <w:szCs w:val="24"/>
        </w:rPr>
      </w:pPr>
    </w:p>
    <w:p w:rsidR="005C0887" w:rsidRPr="006529C4" w:rsidRDefault="005C088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C0887" w:rsidRPr="006529C4" w:rsidRDefault="005C0887" w:rsidP="00774EC7">
      <w:pPr>
        <w:spacing w:after="0" w:line="240" w:lineRule="auto"/>
        <w:jc w:val="both"/>
        <w:rPr>
          <w:rFonts w:cs="Times New Roman"/>
          <w:szCs w:val="24"/>
        </w:rPr>
      </w:pPr>
    </w:p>
    <w:p w:rsidR="005C0887" w:rsidRPr="005C2A78" w:rsidRDefault="005C088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E02297E700A4086AB6399E8A6268B95"/>
          </w:placeholder>
        </w:sdtPr>
        <w:sdtContent>
          <w:r>
            <w:rPr>
              <w:rFonts w:eastAsia="Times New Roman" w:cs="Times New Roman"/>
              <w:b/>
              <w:szCs w:val="24"/>
              <w:u w:val="single"/>
            </w:rPr>
            <w:t>SECTION BY SECTION ANALYSIS</w:t>
          </w:r>
        </w:sdtContent>
      </w:sdt>
    </w:p>
    <w:p w:rsidR="005C0887" w:rsidRPr="005C2A78" w:rsidRDefault="005C0887" w:rsidP="000F1DF9">
      <w:pPr>
        <w:spacing w:after="0" w:line="240" w:lineRule="auto"/>
        <w:jc w:val="both"/>
        <w:rPr>
          <w:rFonts w:eastAsia="Times New Roman" w:cs="Times New Roman"/>
          <w:szCs w:val="24"/>
        </w:rPr>
      </w:pPr>
    </w:p>
    <w:p w:rsidR="005C0887" w:rsidRDefault="005C088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574.106(a-1), Health and Safety Code, as follows:</w:t>
      </w:r>
    </w:p>
    <w:p w:rsidR="005C0887" w:rsidRDefault="005C0887" w:rsidP="000F1DF9">
      <w:pPr>
        <w:spacing w:after="0" w:line="240" w:lineRule="auto"/>
        <w:jc w:val="both"/>
        <w:rPr>
          <w:rFonts w:eastAsia="Times New Roman" w:cs="Times New Roman"/>
          <w:szCs w:val="24"/>
        </w:rPr>
      </w:pPr>
    </w:p>
    <w:p w:rsidR="005C0887" w:rsidRDefault="005C0887" w:rsidP="00542937">
      <w:pPr>
        <w:spacing w:after="0" w:line="240" w:lineRule="auto"/>
        <w:ind w:left="720"/>
        <w:jc w:val="both"/>
        <w:rPr>
          <w:rFonts w:eastAsia="Times New Roman" w:cs="Times New Roman"/>
          <w:szCs w:val="24"/>
        </w:rPr>
      </w:pPr>
      <w:r>
        <w:rPr>
          <w:rFonts w:eastAsia="Times New Roman" w:cs="Times New Roman"/>
          <w:szCs w:val="24"/>
        </w:rPr>
        <w:t xml:space="preserve">(a-1) Authorizes the court to issue an order under this section only if the court finds by clearing and convincing evidence after the hearing: </w:t>
      </w:r>
    </w:p>
    <w:p w:rsidR="005C0887" w:rsidRDefault="005C0887" w:rsidP="00542937">
      <w:pPr>
        <w:spacing w:after="0" w:line="240" w:lineRule="auto"/>
        <w:ind w:left="720"/>
        <w:jc w:val="both"/>
        <w:rPr>
          <w:rFonts w:eastAsia="Times New Roman" w:cs="Times New Roman"/>
          <w:szCs w:val="24"/>
        </w:rPr>
      </w:pPr>
    </w:p>
    <w:p w:rsidR="005C0887" w:rsidRDefault="005C0887" w:rsidP="00542937">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5C0887" w:rsidRDefault="005C0887" w:rsidP="00542937">
      <w:pPr>
        <w:spacing w:after="0" w:line="240" w:lineRule="auto"/>
        <w:ind w:left="1440"/>
        <w:jc w:val="both"/>
        <w:rPr>
          <w:rFonts w:eastAsia="Times New Roman" w:cs="Times New Roman"/>
          <w:szCs w:val="24"/>
        </w:rPr>
      </w:pPr>
    </w:p>
    <w:p w:rsidR="005C0887" w:rsidRDefault="005C0887" w:rsidP="00542937">
      <w:pPr>
        <w:spacing w:after="0" w:line="240" w:lineRule="auto"/>
        <w:ind w:left="1440"/>
        <w:jc w:val="both"/>
        <w:rPr>
          <w:rFonts w:eastAsia="Times New Roman" w:cs="Times New Roman"/>
          <w:szCs w:val="24"/>
        </w:rPr>
      </w:pPr>
      <w:r>
        <w:rPr>
          <w:rFonts w:eastAsia="Times New Roman" w:cs="Times New Roman"/>
          <w:szCs w:val="24"/>
        </w:rPr>
        <w:t>(2) if the patient was ordered to receive inpatient mental health services by a criminal court with jurisdiction over the patient, that treatment with the proposed medication is in the best interest of the patient and, rather than and either:</w:t>
      </w:r>
    </w:p>
    <w:p w:rsidR="005C0887" w:rsidRDefault="005C0887" w:rsidP="00542937">
      <w:pPr>
        <w:spacing w:after="0" w:line="240" w:lineRule="auto"/>
        <w:ind w:left="1440"/>
        <w:jc w:val="both"/>
        <w:rPr>
          <w:rFonts w:eastAsia="Times New Roman" w:cs="Times New Roman"/>
          <w:szCs w:val="24"/>
        </w:rPr>
      </w:pPr>
    </w:p>
    <w:p w:rsidR="005C0887" w:rsidRDefault="005C0887" w:rsidP="00542937">
      <w:pPr>
        <w:spacing w:after="0" w:line="240" w:lineRule="auto"/>
        <w:ind w:left="2160"/>
        <w:jc w:val="both"/>
        <w:rPr>
          <w:rFonts w:eastAsia="Times New Roman" w:cs="Times New Roman"/>
          <w:szCs w:val="24"/>
        </w:rPr>
      </w:pPr>
      <w:r>
        <w:rPr>
          <w:rFonts w:eastAsia="Times New Roman" w:cs="Times New Roman"/>
          <w:szCs w:val="24"/>
        </w:rPr>
        <w:t>(A) and (B) makes nonsubstantive changes to these paragraphs; or</w:t>
      </w:r>
    </w:p>
    <w:p w:rsidR="005C0887" w:rsidRDefault="005C0887" w:rsidP="00542937">
      <w:pPr>
        <w:spacing w:after="0" w:line="240" w:lineRule="auto"/>
        <w:ind w:left="2160"/>
        <w:jc w:val="both"/>
        <w:rPr>
          <w:rFonts w:eastAsia="Times New Roman" w:cs="Times New Roman"/>
          <w:szCs w:val="24"/>
        </w:rPr>
      </w:pPr>
    </w:p>
    <w:p w:rsidR="005C0887" w:rsidRPr="005C2A78" w:rsidRDefault="005C0887" w:rsidP="00542937">
      <w:pPr>
        <w:spacing w:after="0" w:line="240" w:lineRule="auto"/>
        <w:ind w:left="2160"/>
        <w:jc w:val="both"/>
        <w:rPr>
          <w:rFonts w:eastAsia="Times New Roman" w:cs="Times New Roman"/>
          <w:szCs w:val="24"/>
        </w:rPr>
      </w:pPr>
      <w:r>
        <w:rPr>
          <w:rFonts w:eastAsia="Times New Roman" w:cs="Times New Roman"/>
          <w:szCs w:val="24"/>
        </w:rPr>
        <w:t xml:space="preserve">(C) the patient lacks the capacity to make a decision regarding the administration of the proposed medication. </w:t>
      </w:r>
    </w:p>
    <w:p w:rsidR="005C0887" w:rsidRPr="005C2A78" w:rsidRDefault="005C0887" w:rsidP="000F1DF9">
      <w:pPr>
        <w:spacing w:after="0" w:line="240" w:lineRule="auto"/>
        <w:jc w:val="both"/>
        <w:rPr>
          <w:rFonts w:eastAsia="Times New Roman" w:cs="Times New Roman"/>
          <w:szCs w:val="24"/>
        </w:rPr>
      </w:pPr>
    </w:p>
    <w:p w:rsidR="005C0887" w:rsidRPr="002B50DF" w:rsidRDefault="005C0887" w:rsidP="002B50D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986E9F" w:rsidRPr="005C0887" w:rsidRDefault="00986E9F" w:rsidP="005C0887"/>
    <w:sectPr w:rsidR="00986E9F" w:rsidRPr="005C0887"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97" w:rsidRDefault="004A0497" w:rsidP="000F1DF9">
      <w:pPr>
        <w:spacing w:after="0" w:line="240" w:lineRule="auto"/>
      </w:pPr>
      <w:r>
        <w:separator/>
      </w:r>
    </w:p>
  </w:endnote>
  <w:endnote w:type="continuationSeparator" w:id="0">
    <w:p w:rsidR="004A0497" w:rsidRDefault="004A049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87" w:rsidRDefault="005C0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A0497" w:rsidP="005C0887">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C0887">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C0887">
                <w:rPr>
                  <w:sz w:val="20"/>
                  <w:szCs w:val="20"/>
                </w:rPr>
                <w:t>S.B. 773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C088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A049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C088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C0887">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87" w:rsidRDefault="005C0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97" w:rsidRDefault="004A0497" w:rsidP="000F1DF9">
      <w:pPr>
        <w:spacing w:after="0" w:line="240" w:lineRule="auto"/>
      </w:pPr>
      <w:r>
        <w:separator/>
      </w:r>
    </w:p>
  </w:footnote>
  <w:footnote w:type="continuationSeparator" w:id="0">
    <w:p w:rsidR="004A0497" w:rsidRDefault="004A0497"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87" w:rsidRDefault="005C0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87" w:rsidRDefault="005C0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87" w:rsidRDefault="005C0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A0497"/>
    <w:rsid w:val="00503AD0"/>
    <w:rsid w:val="005320AA"/>
    <w:rsid w:val="00544B9F"/>
    <w:rsid w:val="00585C31"/>
    <w:rsid w:val="005A7918"/>
    <w:rsid w:val="005C0887"/>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C088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C088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06F95" w:rsidP="00B06F9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AA4761BD01B44A5A29B0349EDD243D4"/>
        <w:category>
          <w:name w:val="General"/>
          <w:gallery w:val="placeholder"/>
        </w:category>
        <w:types>
          <w:type w:val="bbPlcHdr"/>
        </w:types>
        <w:behaviors>
          <w:behavior w:val="content"/>
        </w:behaviors>
        <w:guid w:val="{E3701B68-52DC-447B-8097-17A1CAC3E581}"/>
      </w:docPartPr>
      <w:docPartBody>
        <w:p w:rsidR="00000000" w:rsidRDefault="00A27AD8"/>
      </w:docPartBody>
    </w:docPart>
    <w:docPart>
      <w:docPartPr>
        <w:name w:val="C6C40F59F5E946DABC72A3B701BE22B9"/>
        <w:category>
          <w:name w:val="General"/>
          <w:gallery w:val="placeholder"/>
        </w:category>
        <w:types>
          <w:type w:val="bbPlcHdr"/>
        </w:types>
        <w:behaviors>
          <w:behavior w:val="content"/>
        </w:behaviors>
        <w:guid w:val="{18ABA600-0F46-48A4-A3B3-E1765C328A9D}"/>
      </w:docPartPr>
      <w:docPartBody>
        <w:p w:rsidR="00000000" w:rsidRDefault="00A27AD8"/>
      </w:docPartBody>
    </w:docPart>
    <w:docPart>
      <w:docPartPr>
        <w:name w:val="12F866D668A14A98B88C396C5780B77B"/>
        <w:category>
          <w:name w:val="General"/>
          <w:gallery w:val="placeholder"/>
        </w:category>
        <w:types>
          <w:type w:val="bbPlcHdr"/>
        </w:types>
        <w:behaviors>
          <w:behavior w:val="content"/>
        </w:behaviors>
        <w:guid w:val="{E1D50F11-EDF1-4D95-9610-8516F1DAAE77}"/>
      </w:docPartPr>
      <w:docPartBody>
        <w:p w:rsidR="00000000" w:rsidRDefault="00A27AD8"/>
      </w:docPartBody>
    </w:docPart>
    <w:docPart>
      <w:docPartPr>
        <w:name w:val="9CA1CDA92BE64159A19E1379FAE74F79"/>
        <w:category>
          <w:name w:val="General"/>
          <w:gallery w:val="placeholder"/>
        </w:category>
        <w:types>
          <w:type w:val="bbPlcHdr"/>
        </w:types>
        <w:behaviors>
          <w:behavior w:val="content"/>
        </w:behaviors>
        <w:guid w:val="{0ABBF841-D6D8-4885-B94F-84F77C2839B2}"/>
      </w:docPartPr>
      <w:docPartBody>
        <w:p w:rsidR="00000000" w:rsidRDefault="00A27AD8"/>
      </w:docPartBody>
    </w:docPart>
    <w:docPart>
      <w:docPartPr>
        <w:name w:val="D01C35C671EE4785B128633282C24010"/>
        <w:category>
          <w:name w:val="General"/>
          <w:gallery w:val="placeholder"/>
        </w:category>
        <w:types>
          <w:type w:val="bbPlcHdr"/>
        </w:types>
        <w:behaviors>
          <w:behavior w:val="content"/>
        </w:behaviors>
        <w:guid w:val="{E3A389CA-7068-4486-8505-CC39448CACA5}"/>
      </w:docPartPr>
      <w:docPartBody>
        <w:p w:rsidR="00000000" w:rsidRDefault="00A27AD8"/>
      </w:docPartBody>
    </w:docPart>
    <w:docPart>
      <w:docPartPr>
        <w:name w:val="E3C4578902FF4CC697BA33B9B655AD0A"/>
        <w:category>
          <w:name w:val="General"/>
          <w:gallery w:val="placeholder"/>
        </w:category>
        <w:types>
          <w:type w:val="bbPlcHdr"/>
        </w:types>
        <w:behaviors>
          <w:behavior w:val="content"/>
        </w:behaviors>
        <w:guid w:val="{474025AE-093E-402F-996C-347B6ECFFC44}"/>
      </w:docPartPr>
      <w:docPartBody>
        <w:p w:rsidR="00000000" w:rsidRDefault="00A27AD8"/>
      </w:docPartBody>
    </w:docPart>
    <w:docPart>
      <w:docPartPr>
        <w:name w:val="AF555795DE60464E8C747A0CF6A72759"/>
        <w:category>
          <w:name w:val="General"/>
          <w:gallery w:val="placeholder"/>
        </w:category>
        <w:types>
          <w:type w:val="bbPlcHdr"/>
        </w:types>
        <w:behaviors>
          <w:behavior w:val="content"/>
        </w:behaviors>
        <w:guid w:val="{0F4C8414-091D-4BC0-A0EE-8663C3AA5119}"/>
      </w:docPartPr>
      <w:docPartBody>
        <w:p w:rsidR="00000000" w:rsidRDefault="00A27AD8"/>
      </w:docPartBody>
    </w:docPart>
    <w:docPart>
      <w:docPartPr>
        <w:name w:val="90C7194C76FF4BD6AFD4BDA10411F75D"/>
        <w:category>
          <w:name w:val="General"/>
          <w:gallery w:val="placeholder"/>
        </w:category>
        <w:types>
          <w:type w:val="bbPlcHdr"/>
        </w:types>
        <w:behaviors>
          <w:behavior w:val="content"/>
        </w:behaviors>
        <w:guid w:val="{9DD6E260-2019-4C23-9F8B-3D8E39B6D28A}"/>
      </w:docPartPr>
      <w:docPartBody>
        <w:p w:rsidR="00000000" w:rsidRDefault="00A27AD8"/>
      </w:docPartBody>
    </w:docPart>
    <w:docPart>
      <w:docPartPr>
        <w:name w:val="9819BD06AF244169BF8912EFC7CAB027"/>
        <w:category>
          <w:name w:val="General"/>
          <w:gallery w:val="placeholder"/>
        </w:category>
        <w:types>
          <w:type w:val="bbPlcHdr"/>
        </w:types>
        <w:behaviors>
          <w:behavior w:val="content"/>
        </w:behaviors>
        <w:guid w:val="{4D6692FE-FAF0-4A0E-A71D-CEBE8681BEA2}"/>
      </w:docPartPr>
      <w:docPartBody>
        <w:p w:rsidR="00000000" w:rsidRDefault="00B06F95" w:rsidP="00B06F95">
          <w:pPr>
            <w:pStyle w:val="9819BD06AF244169BF8912EFC7CAB027"/>
          </w:pPr>
          <w:r w:rsidRPr="00A30DD1">
            <w:rPr>
              <w:rStyle w:val="PlaceholderText"/>
            </w:rPr>
            <w:t>Click here to enter a date.</w:t>
          </w:r>
        </w:p>
      </w:docPartBody>
    </w:docPart>
    <w:docPart>
      <w:docPartPr>
        <w:name w:val="22236203A51044178B86B7B6C2EF8179"/>
        <w:category>
          <w:name w:val="General"/>
          <w:gallery w:val="placeholder"/>
        </w:category>
        <w:types>
          <w:type w:val="bbPlcHdr"/>
        </w:types>
        <w:behaviors>
          <w:behavior w:val="content"/>
        </w:behaviors>
        <w:guid w:val="{6ECF995B-2C5B-4347-B32D-14BE8B578686}"/>
      </w:docPartPr>
      <w:docPartBody>
        <w:p w:rsidR="00000000" w:rsidRDefault="00A27AD8"/>
      </w:docPartBody>
    </w:docPart>
    <w:docPart>
      <w:docPartPr>
        <w:name w:val="5C2A1EB0D91C4BA8A81CFE7616C14A8F"/>
        <w:category>
          <w:name w:val="General"/>
          <w:gallery w:val="placeholder"/>
        </w:category>
        <w:types>
          <w:type w:val="bbPlcHdr"/>
        </w:types>
        <w:behaviors>
          <w:behavior w:val="content"/>
        </w:behaviors>
        <w:guid w:val="{3D443B60-78C4-4024-B3BE-419C67B0A569}"/>
      </w:docPartPr>
      <w:docPartBody>
        <w:p w:rsidR="00000000" w:rsidRDefault="00A27AD8"/>
      </w:docPartBody>
    </w:docPart>
    <w:docPart>
      <w:docPartPr>
        <w:name w:val="1736F86FF2554366980DFD1B16F89E2A"/>
        <w:category>
          <w:name w:val="General"/>
          <w:gallery w:val="placeholder"/>
        </w:category>
        <w:types>
          <w:type w:val="bbPlcHdr"/>
        </w:types>
        <w:behaviors>
          <w:behavior w:val="content"/>
        </w:behaviors>
        <w:guid w:val="{87DA1450-0A97-476B-A64E-CF1E57A9EB1F}"/>
      </w:docPartPr>
      <w:docPartBody>
        <w:p w:rsidR="00000000" w:rsidRDefault="00B06F95" w:rsidP="00B06F95">
          <w:pPr>
            <w:pStyle w:val="1736F86FF2554366980DFD1B16F89E2A"/>
          </w:pPr>
          <w:r>
            <w:rPr>
              <w:rFonts w:eastAsia="Times New Roman" w:cs="Times New Roman"/>
              <w:bCs/>
              <w:szCs w:val="24"/>
            </w:rPr>
            <w:t xml:space="preserve"> </w:t>
          </w:r>
        </w:p>
      </w:docPartBody>
    </w:docPart>
    <w:docPart>
      <w:docPartPr>
        <w:name w:val="445FD64E1BA1420DA877692390813A18"/>
        <w:category>
          <w:name w:val="General"/>
          <w:gallery w:val="placeholder"/>
        </w:category>
        <w:types>
          <w:type w:val="bbPlcHdr"/>
        </w:types>
        <w:behaviors>
          <w:behavior w:val="content"/>
        </w:behaviors>
        <w:guid w:val="{2142AA08-4A4D-480F-BA50-95E07F280A91}"/>
      </w:docPartPr>
      <w:docPartBody>
        <w:p w:rsidR="00000000" w:rsidRDefault="00A27AD8"/>
      </w:docPartBody>
    </w:docPart>
    <w:docPart>
      <w:docPartPr>
        <w:name w:val="7E02297E700A4086AB6399E8A6268B95"/>
        <w:category>
          <w:name w:val="General"/>
          <w:gallery w:val="placeholder"/>
        </w:category>
        <w:types>
          <w:type w:val="bbPlcHdr"/>
        </w:types>
        <w:behaviors>
          <w:behavior w:val="content"/>
        </w:behaviors>
        <w:guid w:val="{1794FEF3-5B2C-4F40-A0BE-38F5FA605BA9}"/>
      </w:docPartPr>
      <w:docPartBody>
        <w:p w:rsidR="00000000" w:rsidRDefault="00A27A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27AD8"/>
    <w:rsid w:val="00A54AD6"/>
    <w:rsid w:val="00A57564"/>
    <w:rsid w:val="00B06F95"/>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F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06F95"/>
    <w:rPr>
      <w:rFonts w:ascii="Times New Roman" w:hAnsi="Times New Roman"/>
      <w:sz w:val="24"/>
    </w:rPr>
  </w:style>
  <w:style w:type="paragraph" w:customStyle="1" w:styleId="487D89B4F8B34DB4967D41FE18F7F88D7">
    <w:name w:val="487D89B4F8B34DB4967D41FE18F7F88D7"/>
    <w:rsid w:val="00B06F95"/>
    <w:rPr>
      <w:rFonts w:ascii="Times New Roman" w:hAnsi="Times New Roman"/>
      <w:sz w:val="24"/>
    </w:rPr>
  </w:style>
  <w:style w:type="paragraph" w:customStyle="1" w:styleId="AE2570ED5D764CD7AF9686706F550F4620">
    <w:name w:val="AE2570ED5D764CD7AF9686706F550F4620"/>
    <w:rsid w:val="00B06F95"/>
    <w:pPr>
      <w:tabs>
        <w:tab w:val="center" w:pos="4680"/>
        <w:tab w:val="right" w:pos="9360"/>
      </w:tabs>
      <w:spacing w:after="0" w:line="240" w:lineRule="auto"/>
    </w:pPr>
    <w:rPr>
      <w:rFonts w:ascii="Times New Roman" w:hAnsi="Times New Roman"/>
      <w:sz w:val="24"/>
    </w:rPr>
  </w:style>
  <w:style w:type="paragraph" w:customStyle="1" w:styleId="9819BD06AF244169BF8912EFC7CAB027">
    <w:name w:val="9819BD06AF244169BF8912EFC7CAB027"/>
    <w:rsid w:val="00B06F95"/>
  </w:style>
  <w:style w:type="paragraph" w:customStyle="1" w:styleId="1736F86FF2554366980DFD1B16F89E2A">
    <w:name w:val="1736F86FF2554366980DFD1B16F89E2A"/>
    <w:rsid w:val="00B06F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F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06F95"/>
    <w:rPr>
      <w:rFonts w:ascii="Times New Roman" w:hAnsi="Times New Roman"/>
      <w:sz w:val="24"/>
    </w:rPr>
  </w:style>
  <w:style w:type="paragraph" w:customStyle="1" w:styleId="487D89B4F8B34DB4967D41FE18F7F88D7">
    <w:name w:val="487D89B4F8B34DB4967D41FE18F7F88D7"/>
    <w:rsid w:val="00B06F95"/>
    <w:rPr>
      <w:rFonts w:ascii="Times New Roman" w:hAnsi="Times New Roman"/>
      <w:sz w:val="24"/>
    </w:rPr>
  </w:style>
  <w:style w:type="paragraph" w:customStyle="1" w:styleId="AE2570ED5D764CD7AF9686706F550F4620">
    <w:name w:val="AE2570ED5D764CD7AF9686706F550F4620"/>
    <w:rsid w:val="00B06F95"/>
    <w:pPr>
      <w:tabs>
        <w:tab w:val="center" w:pos="4680"/>
        <w:tab w:val="right" w:pos="9360"/>
      </w:tabs>
      <w:spacing w:after="0" w:line="240" w:lineRule="auto"/>
    </w:pPr>
    <w:rPr>
      <w:rFonts w:ascii="Times New Roman" w:hAnsi="Times New Roman"/>
      <w:sz w:val="24"/>
    </w:rPr>
  </w:style>
  <w:style w:type="paragraph" w:customStyle="1" w:styleId="9819BD06AF244169BF8912EFC7CAB027">
    <w:name w:val="9819BD06AF244169BF8912EFC7CAB027"/>
    <w:rsid w:val="00B06F95"/>
  </w:style>
  <w:style w:type="paragraph" w:customStyle="1" w:styleId="1736F86FF2554366980DFD1B16F89E2A">
    <w:name w:val="1736F86FF2554366980DFD1B16F89E2A"/>
    <w:rsid w:val="00B06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12C4C53-1F97-4B8E-8EC6-F5103CCF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431</Words>
  <Characters>2460</Characters>
  <Application>Microsoft Office Word</Application>
  <DocSecurity>0</DocSecurity>
  <Lines>20</Lines>
  <Paragraphs>5</Paragraphs>
  <ScaleCrop>false</ScaleCrop>
  <Company>Texas Legislative Council</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2017-03-18T01:30:00Z</cp:lastPrinted>
  <dcterms:created xsi:type="dcterms:W3CDTF">2015-05-29T14:24:00Z</dcterms:created>
  <dcterms:modified xsi:type="dcterms:W3CDTF">2017-03-18T01:30:00Z</dcterms:modified>
</cp:coreProperties>
</file>

<file path=docProps/custom.xml><?xml version="1.0" encoding="utf-8"?>
<op:Properties xmlns:vt="http://schemas.openxmlformats.org/officeDocument/2006/docPropsVTypes" xmlns:op="http://schemas.openxmlformats.org/officeDocument/2006/custom-properties"/>
</file>