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D9" w:rsidRDefault="001C0BD9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A297CED24A5645B88FDB1B06AD8CB8CE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C0BD9" w:rsidRPr="00585C31" w:rsidRDefault="001C0BD9" w:rsidP="000F1DF9">
      <w:pPr>
        <w:spacing w:after="0" w:line="240" w:lineRule="auto"/>
        <w:rPr>
          <w:rFonts w:cs="Times New Roman"/>
          <w:szCs w:val="24"/>
        </w:rPr>
      </w:pPr>
    </w:p>
    <w:p w:rsidR="001C0BD9" w:rsidRPr="00585C31" w:rsidRDefault="001C0BD9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C0BD9" w:rsidTr="000F1DF9">
        <w:tc>
          <w:tcPr>
            <w:tcW w:w="2718" w:type="dxa"/>
          </w:tcPr>
          <w:p w:rsidR="001C0BD9" w:rsidRPr="005C2A78" w:rsidRDefault="001C0BD9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675D56F456F4F3DB61C5AF2DD591340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C0BD9" w:rsidRPr="00FF6471" w:rsidRDefault="001C0BD9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5C9EFB1446E5403CB47E34098AB3E59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1560</w:t>
                </w:r>
              </w:sdtContent>
            </w:sdt>
          </w:p>
        </w:tc>
      </w:tr>
      <w:tr w:rsidR="001C0BD9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5D0317735EA46038FF11D207C9552C3"/>
            </w:placeholder>
          </w:sdtPr>
          <w:sdtContent>
            <w:tc>
              <w:tcPr>
                <w:tcW w:w="2718" w:type="dxa"/>
              </w:tcPr>
              <w:p w:rsidR="001C0BD9" w:rsidRPr="000F1DF9" w:rsidRDefault="001C0BD9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85R1569 KJE-D</w:t>
                </w:r>
              </w:p>
            </w:tc>
          </w:sdtContent>
        </w:sdt>
        <w:tc>
          <w:tcPr>
            <w:tcW w:w="6858" w:type="dxa"/>
          </w:tcPr>
          <w:p w:rsidR="001C0BD9" w:rsidRPr="005C2A78" w:rsidRDefault="001C0BD9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B0A68A720F5C4608B2CC7BB5AC7724A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2911AF2E36F247549A2A080500FCD49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Guillen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D29BD046ED7E4263BA30CA6A8FA29A5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(Zaffirini)</w:t>
                </w:r>
              </w:sdtContent>
            </w:sdt>
          </w:p>
        </w:tc>
      </w:tr>
      <w:tr w:rsidR="001C0BD9" w:rsidTr="000F1DF9">
        <w:tc>
          <w:tcPr>
            <w:tcW w:w="2718" w:type="dxa"/>
          </w:tcPr>
          <w:p w:rsidR="001C0BD9" w:rsidRPr="00BC7495" w:rsidRDefault="001C0BD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09BCE1C9B12B4A9496166C9FED58964D"/>
            </w:placeholder>
          </w:sdtPr>
          <w:sdtContent>
            <w:tc>
              <w:tcPr>
                <w:tcW w:w="6858" w:type="dxa"/>
              </w:tcPr>
              <w:p w:rsidR="001C0BD9" w:rsidRPr="00FF6471" w:rsidRDefault="001C0BD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</w:t>
                </w:r>
              </w:p>
            </w:tc>
          </w:sdtContent>
        </w:sdt>
      </w:tr>
      <w:tr w:rsidR="001C0BD9" w:rsidTr="000F1DF9">
        <w:tc>
          <w:tcPr>
            <w:tcW w:w="2718" w:type="dxa"/>
          </w:tcPr>
          <w:p w:rsidR="001C0BD9" w:rsidRPr="00BC7495" w:rsidRDefault="001C0BD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58A662FDF0A24A6595FE06CF5871B842"/>
            </w:placeholder>
            <w:date w:fullDate="2017-05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C0BD9" w:rsidRPr="00FF6471" w:rsidRDefault="001C0BD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5/17/2017</w:t>
                </w:r>
              </w:p>
            </w:tc>
          </w:sdtContent>
        </w:sdt>
      </w:tr>
      <w:tr w:rsidR="001C0BD9" w:rsidTr="000F1DF9">
        <w:tc>
          <w:tcPr>
            <w:tcW w:w="2718" w:type="dxa"/>
          </w:tcPr>
          <w:p w:rsidR="001C0BD9" w:rsidRPr="00BC7495" w:rsidRDefault="001C0BD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5558C192C47F4B0D9FD0A865C782955E"/>
            </w:placeholder>
          </w:sdtPr>
          <w:sdtContent>
            <w:tc>
              <w:tcPr>
                <w:tcW w:w="6858" w:type="dxa"/>
              </w:tcPr>
              <w:p w:rsidR="001C0BD9" w:rsidRPr="00FF6471" w:rsidRDefault="001C0BD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1C0BD9" w:rsidRPr="00FF6471" w:rsidRDefault="001C0BD9" w:rsidP="000F1DF9">
      <w:pPr>
        <w:spacing w:after="0" w:line="240" w:lineRule="auto"/>
        <w:rPr>
          <w:rFonts w:cs="Times New Roman"/>
          <w:szCs w:val="24"/>
        </w:rPr>
      </w:pPr>
    </w:p>
    <w:p w:rsidR="001C0BD9" w:rsidRPr="00FF6471" w:rsidRDefault="001C0BD9" w:rsidP="000F1DF9">
      <w:pPr>
        <w:spacing w:after="0" w:line="240" w:lineRule="auto"/>
        <w:rPr>
          <w:rFonts w:cs="Times New Roman"/>
          <w:szCs w:val="24"/>
        </w:rPr>
      </w:pPr>
    </w:p>
    <w:p w:rsidR="001C0BD9" w:rsidRPr="00FF6471" w:rsidRDefault="001C0BD9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F0EF66714F824138A6FB324E6219AB77"/>
        </w:placeholder>
      </w:sdtPr>
      <w:sdtContent>
        <w:p w:rsidR="001C0BD9" w:rsidRDefault="001C0BD9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DD67BE276C344653AC76AFDE1933F04C"/>
        </w:placeholder>
      </w:sdtPr>
      <w:sdtContent>
        <w:p w:rsidR="001C0BD9" w:rsidRDefault="001C0BD9" w:rsidP="001C0BD9">
          <w:pPr>
            <w:pStyle w:val="NormalWeb"/>
            <w:spacing w:before="0" w:beforeAutospacing="0" w:after="0" w:afterAutospacing="0"/>
            <w:jc w:val="both"/>
            <w:divId w:val="175966337"/>
            <w:rPr>
              <w:rFonts w:eastAsia="Times New Roman"/>
              <w:bCs/>
            </w:rPr>
          </w:pPr>
        </w:p>
        <w:p w:rsidR="001C0BD9" w:rsidRDefault="001C0BD9" w:rsidP="001C0BD9">
          <w:pPr>
            <w:pStyle w:val="NormalWeb"/>
            <w:spacing w:before="0" w:beforeAutospacing="0" w:after="0" w:afterAutospacing="0"/>
            <w:jc w:val="both"/>
            <w:divId w:val="175966337"/>
            <w:rPr>
              <w:color w:val="000000"/>
            </w:rPr>
          </w:pPr>
          <w:r w:rsidRPr="00142BDA">
            <w:rPr>
              <w:color w:val="000000"/>
            </w:rPr>
            <w:t>Outdated language in the Education Code states that the State Board of Education may grant an open-enrollment charter or approve a revision to an existing charter, as provided by Subchapter D, Chapter 12. This authority, however, is now vested in</w:t>
          </w:r>
          <w:r>
            <w:rPr>
              <w:color w:val="000000"/>
            </w:rPr>
            <w:t xml:space="preserve"> the c</w:t>
          </w:r>
          <w:r w:rsidRPr="00142BDA">
            <w:rPr>
              <w:color w:val="000000"/>
            </w:rPr>
            <w:t>ommissione</w:t>
          </w:r>
          <w:r>
            <w:rPr>
              <w:color w:val="000000"/>
            </w:rPr>
            <w:t>r of education (Section 7.055, Education Code</w:t>
          </w:r>
          <w:r w:rsidRPr="00142BDA">
            <w:rPr>
              <w:color w:val="000000"/>
            </w:rPr>
            <w:t>). As a result, this ou</w:t>
          </w:r>
          <w:r>
            <w:rPr>
              <w:color w:val="000000"/>
            </w:rPr>
            <w:t>tdated statute (Section 7.102, Education Code</w:t>
          </w:r>
          <w:r w:rsidRPr="00142BDA">
            <w:rPr>
              <w:color w:val="000000"/>
            </w:rPr>
            <w:t>) is confusing and inconsistent with other law.</w:t>
          </w:r>
        </w:p>
        <w:p w:rsidR="001C0BD9" w:rsidRPr="00142BDA" w:rsidRDefault="001C0BD9" w:rsidP="001C0BD9">
          <w:pPr>
            <w:pStyle w:val="NormalWeb"/>
            <w:spacing w:before="0" w:beforeAutospacing="0" w:after="0" w:afterAutospacing="0"/>
            <w:jc w:val="both"/>
            <w:divId w:val="175966337"/>
            <w:rPr>
              <w:color w:val="000000"/>
            </w:rPr>
          </w:pPr>
        </w:p>
        <w:p w:rsidR="001C0BD9" w:rsidRPr="00142BDA" w:rsidRDefault="001C0BD9" w:rsidP="001C0BD9">
          <w:pPr>
            <w:pStyle w:val="NormalWeb"/>
            <w:spacing w:before="0" w:beforeAutospacing="0" w:after="0" w:afterAutospacing="0"/>
            <w:jc w:val="both"/>
            <w:divId w:val="175966337"/>
            <w:rPr>
              <w:color w:val="000000"/>
            </w:rPr>
          </w:pPr>
          <w:r w:rsidRPr="00142BDA">
            <w:rPr>
              <w:color w:val="000000"/>
            </w:rPr>
            <w:t>Accordingly, H</w:t>
          </w:r>
          <w:r>
            <w:rPr>
              <w:color w:val="000000"/>
            </w:rPr>
            <w:t>.</w:t>
          </w:r>
          <w:r w:rsidRPr="00142BDA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142BDA">
            <w:rPr>
              <w:color w:val="000000"/>
            </w:rPr>
            <w:t xml:space="preserve"> 1560 would bring clarity and consistency to the Education Code regarding who has authority to grant open-en</w:t>
          </w:r>
          <w:r>
            <w:rPr>
              <w:color w:val="000000"/>
            </w:rPr>
            <w:t xml:space="preserve">rollment charters by repealing Section </w:t>
          </w:r>
          <w:r w:rsidRPr="00142BDA">
            <w:rPr>
              <w:color w:val="000000"/>
            </w:rPr>
            <w:t>7.102(c)(9).</w:t>
          </w:r>
        </w:p>
        <w:p w:rsidR="001C0BD9" w:rsidRPr="00D70925" w:rsidRDefault="001C0BD9" w:rsidP="001C0BD9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C0BD9" w:rsidRDefault="001C0BD9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1560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removal of an obsolete reference regarding open-enrollment charter schools and the State Board of Education.</w:t>
      </w:r>
    </w:p>
    <w:p w:rsidR="001C0BD9" w:rsidRPr="00F728B1" w:rsidRDefault="001C0BD9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C0BD9" w:rsidRPr="005C2A78" w:rsidRDefault="001C0BD9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C7AC6C1C4DF8437BA5034AFC952CE80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C0BD9" w:rsidRPr="006529C4" w:rsidRDefault="001C0BD9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C0BD9" w:rsidRPr="006529C4" w:rsidRDefault="001C0BD9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C0BD9" w:rsidRPr="006529C4" w:rsidRDefault="001C0BD9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C0BD9" w:rsidRPr="005C2A78" w:rsidRDefault="001C0BD9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B1434F758B1E435F9F186D930378E1D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C0BD9" w:rsidRPr="005C2A78" w:rsidRDefault="001C0BD9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C0BD9" w:rsidRPr="005C2A78" w:rsidRDefault="001C0BD9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Repealer: Section 7.102(c)(9) (relating to authorizing the State Board of Education to grant an open-enrollment charter or approve a charter revision), Education Code.</w:t>
      </w:r>
    </w:p>
    <w:p w:rsidR="001C0BD9" w:rsidRPr="005C2A78" w:rsidRDefault="001C0BD9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C0BD9" w:rsidRPr="00F728B1" w:rsidRDefault="001C0BD9" w:rsidP="00774EC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upon passage or September 1, 2017.</w:t>
      </w:r>
    </w:p>
    <w:sectPr w:rsidR="001C0BD9" w:rsidRPr="00F728B1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1A" w:rsidRDefault="0020141A" w:rsidP="000F1DF9">
      <w:pPr>
        <w:spacing w:after="0" w:line="240" w:lineRule="auto"/>
      </w:pPr>
      <w:r>
        <w:separator/>
      </w:r>
    </w:p>
  </w:endnote>
  <w:endnote w:type="continuationSeparator" w:id="0">
    <w:p w:rsidR="0020141A" w:rsidRDefault="0020141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0141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C0BD9">
                <w:rPr>
                  <w:sz w:val="20"/>
                  <w:szCs w:val="20"/>
                </w:rPr>
                <w:t>DMM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1C0BD9">
                <w:rPr>
                  <w:sz w:val="20"/>
                  <w:szCs w:val="20"/>
                </w:rPr>
                <w:t>H.B. 1560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1C0BD9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0141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1C0BD9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1C0BD9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1A" w:rsidRDefault="0020141A" w:rsidP="000F1DF9">
      <w:pPr>
        <w:spacing w:after="0" w:line="240" w:lineRule="auto"/>
      </w:pPr>
      <w:r>
        <w:separator/>
      </w:r>
    </w:p>
  </w:footnote>
  <w:footnote w:type="continuationSeparator" w:id="0">
    <w:p w:rsidR="0020141A" w:rsidRDefault="0020141A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1C0BD9"/>
    <w:rsid w:val="0020141A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0BD9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0BD9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C754E1" w:rsidP="00C754E1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A297CED24A5645B88FDB1B06AD8C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97B9-E3BC-4DF5-B108-E6C5B28851DC}"/>
      </w:docPartPr>
      <w:docPartBody>
        <w:p w:rsidR="00000000" w:rsidRDefault="006B6D82"/>
      </w:docPartBody>
    </w:docPart>
    <w:docPart>
      <w:docPartPr>
        <w:name w:val="F675D56F456F4F3DB61C5AF2DD59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E4FA1-34E8-4152-870C-A03C9819D9E1}"/>
      </w:docPartPr>
      <w:docPartBody>
        <w:p w:rsidR="00000000" w:rsidRDefault="006B6D82"/>
      </w:docPartBody>
    </w:docPart>
    <w:docPart>
      <w:docPartPr>
        <w:name w:val="5C9EFB1446E5403CB47E34098AB3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98F8A-6317-4073-ABD0-1A4178414E1C}"/>
      </w:docPartPr>
      <w:docPartBody>
        <w:p w:rsidR="00000000" w:rsidRDefault="006B6D82"/>
      </w:docPartBody>
    </w:docPart>
    <w:docPart>
      <w:docPartPr>
        <w:name w:val="85D0317735EA46038FF11D207C95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354C-D4D1-4185-A064-5BFA9B83309A}"/>
      </w:docPartPr>
      <w:docPartBody>
        <w:p w:rsidR="00000000" w:rsidRDefault="006B6D82"/>
      </w:docPartBody>
    </w:docPart>
    <w:docPart>
      <w:docPartPr>
        <w:name w:val="B0A68A720F5C4608B2CC7BB5AC77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6E161-FC3B-4A97-B175-51B4B733602E}"/>
      </w:docPartPr>
      <w:docPartBody>
        <w:p w:rsidR="00000000" w:rsidRDefault="006B6D82"/>
      </w:docPartBody>
    </w:docPart>
    <w:docPart>
      <w:docPartPr>
        <w:name w:val="2911AF2E36F247549A2A080500FC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E4BC-6044-4703-89D6-742D024F3E09}"/>
      </w:docPartPr>
      <w:docPartBody>
        <w:p w:rsidR="00000000" w:rsidRDefault="006B6D82"/>
      </w:docPartBody>
    </w:docPart>
    <w:docPart>
      <w:docPartPr>
        <w:name w:val="D29BD046ED7E4263BA30CA6A8FA2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FC5F1-E280-4F58-A67D-F592041B0E04}"/>
      </w:docPartPr>
      <w:docPartBody>
        <w:p w:rsidR="00000000" w:rsidRDefault="006B6D82"/>
      </w:docPartBody>
    </w:docPart>
    <w:docPart>
      <w:docPartPr>
        <w:name w:val="09BCE1C9B12B4A9496166C9FED589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78EA-A6AA-49F4-BF53-3BC1C3980C4E}"/>
      </w:docPartPr>
      <w:docPartBody>
        <w:p w:rsidR="00000000" w:rsidRDefault="006B6D82"/>
      </w:docPartBody>
    </w:docPart>
    <w:docPart>
      <w:docPartPr>
        <w:name w:val="58A662FDF0A24A6595FE06CF5871B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F35C-6B1A-4D96-A489-99C5B3312247}"/>
      </w:docPartPr>
      <w:docPartBody>
        <w:p w:rsidR="00000000" w:rsidRDefault="00C754E1" w:rsidP="00C754E1">
          <w:pPr>
            <w:pStyle w:val="58A662FDF0A24A6595FE06CF5871B842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5558C192C47F4B0D9FD0A865C782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2CB7-FC89-4EE7-9C4C-4F08883E5C64}"/>
      </w:docPartPr>
      <w:docPartBody>
        <w:p w:rsidR="00000000" w:rsidRDefault="006B6D82"/>
      </w:docPartBody>
    </w:docPart>
    <w:docPart>
      <w:docPartPr>
        <w:name w:val="F0EF66714F824138A6FB324E6219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E9CD6-D271-4A72-8212-6D52B6E366C1}"/>
      </w:docPartPr>
      <w:docPartBody>
        <w:p w:rsidR="00000000" w:rsidRDefault="006B6D82"/>
      </w:docPartBody>
    </w:docPart>
    <w:docPart>
      <w:docPartPr>
        <w:name w:val="DD67BE276C344653AC76AFDE1933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6D33-BDB2-4EB2-93FC-4B9EA3668CAF}"/>
      </w:docPartPr>
      <w:docPartBody>
        <w:p w:rsidR="00000000" w:rsidRDefault="00C754E1" w:rsidP="00C754E1">
          <w:pPr>
            <w:pStyle w:val="DD67BE276C344653AC76AFDE1933F04C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C7AC6C1C4DF8437BA5034AFC952C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62EB6-695E-462E-88ED-68B6D59D5D02}"/>
      </w:docPartPr>
      <w:docPartBody>
        <w:p w:rsidR="00000000" w:rsidRDefault="006B6D82"/>
      </w:docPartBody>
    </w:docPart>
    <w:docPart>
      <w:docPartPr>
        <w:name w:val="B1434F758B1E435F9F186D930378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0790-570D-4015-A168-3AF42E943052}"/>
      </w:docPartPr>
      <w:docPartBody>
        <w:p w:rsidR="00000000" w:rsidRDefault="006B6D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6B6D82"/>
    <w:rsid w:val="008C55F7"/>
    <w:rsid w:val="0090598B"/>
    <w:rsid w:val="00984D6C"/>
    <w:rsid w:val="00A54AD6"/>
    <w:rsid w:val="00A57564"/>
    <w:rsid w:val="00B252A4"/>
    <w:rsid w:val="00B5530B"/>
    <w:rsid w:val="00C129E8"/>
    <w:rsid w:val="00C754E1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4E1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C754E1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C754E1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C754E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58A662FDF0A24A6595FE06CF5871B842">
    <w:name w:val="58A662FDF0A24A6595FE06CF5871B842"/>
    <w:rsid w:val="00C754E1"/>
  </w:style>
  <w:style w:type="paragraph" w:customStyle="1" w:styleId="DD67BE276C344653AC76AFDE1933F04C">
    <w:name w:val="DD67BE276C344653AC76AFDE1933F04C"/>
    <w:rsid w:val="00C754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4E1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C754E1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C754E1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C754E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58A662FDF0A24A6595FE06CF5871B842">
    <w:name w:val="58A662FDF0A24A6595FE06CF5871B842"/>
    <w:rsid w:val="00C754E1"/>
  </w:style>
  <w:style w:type="paragraph" w:customStyle="1" w:styleId="DD67BE276C344653AC76AFDE1933F04C">
    <w:name w:val="DD67BE276C344653AC76AFDE1933F04C"/>
    <w:rsid w:val="00C75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F873A6B9-E060-4038-9BD1-F68FEEB8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5665</TotalTime>
  <Pages>1</Pages>
  <Words>203</Words>
  <Characters>1161</Characters>
  <Application>Microsoft Office Word</Application>
  <DocSecurity>0</DocSecurity>
  <Lines>9</Lines>
  <Paragraphs>2</Paragraphs>
  <ScaleCrop>false</ScaleCrop>
  <Company>Texas Legislative Council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Diego Martinez-Moncada</cp:lastModifiedBy>
  <cp:revision>153</cp:revision>
  <cp:lastPrinted>2017-05-18T02:47:00Z</cp:lastPrinted>
  <dcterms:created xsi:type="dcterms:W3CDTF">2015-05-29T14:24:00Z</dcterms:created>
  <dcterms:modified xsi:type="dcterms:W3CDTF">2017-05-18T02:47:00Z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