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D5" w:rsidRDefault="00596ED5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B1CC784064114CFA946EEB0FE0522947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596ED5" w:rsidRPr="00585C31" w:rsidRDefault="00596ED5" w:rsidP="000F1DF9">
      <w:pPr>
        <w:spacing w:after="0" w:line="240" w:lineRule="auto"/>
        <w:rPr>
          <w:rFonts w:cs="Times New Roman"/>
          <w:szCs w:val="24"/>
        </w:rPr>
      </w:pPr>
    </w:p>
    <w:p w:rsidR="00596ED5" w:rsidRPr="00585C31" w:rsidRDefault="00596ED5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596ED5" w:rsidTr="000F1DF9">
        <w:tc>
          <w:tcPr>
            <w:tcW w:w="2718" w:type="dxa"/>
          </w:tcPr>
          <w:p w:rsidR="00596ED5" w:rsidRPr="005C2A78" w:rsidRDefault="00596ED5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F366564582DB489FBC310E246E736539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596ED5" w:rsidRPr="00FF6471" w:rsidRDefault="00596ED5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84CB527048614F40B412CC5C116C301E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H.B. 1570</w:t>
                </w:r>
              </w:sdtContent>
            </w:sdt>
          </w:p>
        </w:tc>
      </w:tr>
      <w:tr w:rsidR="00596ED5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D327156E400E485CAE0217B37BB1C9B4"/>
            </w:placeholder>
          </w:sdtPr>
          <w:sdtContent>
            <w:tc>
              <w:tcPr>
                <w:tcW w:w="2718" w:type="dxa"/>
              </w:tcPr>
              <w:p w:rsidR="00596ED5" w:rsidRPr="000F1DF9" w:rsidRDefault="00596ED5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85R7179 AAF-D</w:t>
                </w:r>
              </w:p>
            </w:tc>
          </w:sdtContent>
        </w:sdt>
        <w:tc>
          <w:tcPr>
            <w:tcW w:w="6858" w:type="dxa"/>
          </w:tcPr>
          <w:p w:rsidR="00596ED5" w:rsidRPr="005C2A78" w:rsidRDefault="00596ED5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33B58EA3D88F490F853B23418912D3FC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40E14C42C83449A29E5311C19FAA5EA6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Burns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3A0E7D7A7604493AA12D5F172137F89D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(Birdwell)</w:t>
                </w:r>
              </w:sdtContent>
            </w:sdt>
          </w:p>
        </w:tc>
      </w:tr>
      <w:tr w:rsidR="00596ED5" w:rsidTr="000F1DF9">
        <w:tc>
          <w:tcPr>
            <w:tcW w:w="2718" w:type="dxa"/>
          </w:tcPr>
          <w:p w:rsidR="00596ED5" w:rsidRPr="00BC7495" w:rsidRDefault="00596ED5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923B74284E224C389BD8223AE117ED2E"/>
            </w:placeholder>
          </w:sdtPr>
          <w:sdtContent>
            <w:tc>
              <w:tcPr>
                <w:tcW w:w="6858" w:type="dxa"/>
              </w:tcPr>
              <w:p w:rsidR="00596ED5" w:rsidRPr="00FF6471" w:rsidRDefault="00596ED5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Transportation</w:t>
                </w:r>
              </w:p>
            </w:tc>
          </w:sdtContent>
        </w:sdt>
      </w:tr>
      <w:tr w:rsidR="00596ED5" w:rsidTr="000F1DF9">
        <w:tc>
          <w:tcPr>
            <w:tcW w:w="2718" w:type="dxa"/>
          </w:tcPr>
          <w:p w:rsidR="00596ED5" w:rsidRPr="00BC7495" w:rsidRDefault="00596ED5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87D340D99AC04DC782CD67ED288330E0"/>
            </w:placeholder>
            <w:date w:fullDate="2017-05-1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596ED5" w:rsidRPr="00FF6471" w:rsidRDefault="00596ED5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5/15/2017</w:t>
                </w:r>
              </w:p>
            </w:tc>
          </w:sdtContent>
        </w:sdt>
      </w:tr>
      <w:tr w:rsidR="00596ED5" w:rsidTr="000F1DF9">
        <w:tc>
          <w:tcPr>
            <w:tcW w:w="2718" w:type="dxa"/>
          </w:tcPr>
          <w:p w:rsidR="00596ED5" w:rsidRPr="00BC7495" w:rsidRDefault="00596ED5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FC8A0D1F8C21496CB7CEE3EAF080CB2C"/>
            </w:placeholder>
          </w:sdtPr>
          <w:sdtContent>
            <w:tc>
              <w:tcPr>
                <w:tcW w:w="6858" w:type="dxa"/>
              </w:tcPr>
              <w:p w:rsidR="00596ED5" w:rsidRPr="00FF6471" w:rsidRDefault="00596ED5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596ED5" w:rsidRPr="00FF6471" w:rsidRDefault="00596ED5" w:rsidP="000F1DF9">
      <w:pPr>
        <w:spacing w:after="0" w:line="240" w:lineRule="auto"/>
        <w:rPr>
          <w:rFonts w:cs="Times New Roman"/>
          <w:szCs w:val="24"/>
        </w:rPr>
      </w:pPr>
    </w:p>
    <w:p w:rsidR="00596ED5" w:rsidRPr="00FF6471" w:rsidRDefault="00596ED5" w:rsidP="000F1DF9">
      <w:pPr>
        <w:spacing w:after="0" w:line="240" w:lineRule="auto"/>
        <w:rPr>
          <w:rFonts w:cs="Times New Roman"/>
          <w:szCs w:val="24"/>
        </w:rPr>
      </w:pPr>
    </w:p>
    <w:p w:rsidR="00596ED5" w:rsidRPr="00FF6471" w:rsidRDefault="00596ED5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95EAB11127984351A05FE024B2189A1D"/>
        </w:placeholder>
      </w:sdtPr>
      <w:sdtContent>
        <w:p w:rsidR="00596ED5" w:rsidRDefault="00596ED5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926313D3FE1249BA8B8BD6D74F3A11DA"/>
        </w:placeholder>
      </w:sdtPr>
      <w:sdtContent>
        <w:p w:rsidR="00596ED5" w:rsidRPr="00656B70" w:rsidRDefault="00596ED5" w:rsidP="00656B70">
          <w:pPr>
            <w:pStyle w:val="NormalWeb"/>
            <w:spacing w:before="0" w:beforeAutospacing="0" w:after="0" w:afterAutospacing="0"/>
            <w:jc w:val="both"/>
            <w:divId w:val="2055690930"/>
            <w:rPr>
              <w:rFonts w:eastAsia="Times New Roman"/>
              <w:bCs/>
            </w:rPr>
          </w:pPr>
        </w:p>
        <w:p w:rsidR="00596ED5" w:rsidRDefault="00596ED5" w:rsidP="00656B70">
          <w:pPr>
            <w:pStyle w:val="NormalWeb"/>
            <w:spacing w:before="0" w:beforeAutospacing="0" w:after="0" w:afterAutospacing="0"/>
            <w:jc w:val="both"/>
            <w:divId w:val="2055690930"/>
            <w:rPr>
              <w:color w:val="000000"/>
            </w:rPr>
          </w:pPr>
          <w:r w:rsidRPr="00656B70">
            <w:rPr>
              <w:color w:val="000000"/>
            </w:rPr>
            <w:t>Interested parties contend that some smaller cities in Texas face a constant threat of danger and disruption posed by commercial motor vehicles that exceed vehicle weight and size restrictions. H.B. 1570 address</w:t>
          </w:r>
          <w:r>
            <w:rPr>
              <w:color w:val="000000"/>
            </w:rPr>
            <w:t>es</w:t>
          </w:r>
          <w:r w:rsidRPr="00656B70">
            <w:rPr>
              <w:color w:val="000000"/>
            </w:rPr>
            <w:t xml:space="preserve"> this issue by including police officers from these cities among the police officers eligible to apply for certification to enforce commercial motor vehicle safety standards. </w:t>
          </w:r>
        </w:p>
        <w:p w:rsidR="00596ED5" w:rsidRPr="00656B70" w:rsidRDefault="00596ED5" w:rsidP="00656B70">
          <w:pPr>
            <w:pStyle w:val="NormalWeb"/>
            <w:spacing w:before="0" w:beforeAutospacing="0" w:after="0" w:afterAutospacing="0"/>
            <w:jc w:val="both"/>
            <w:divId w:val="2055690930"/>
            <w:rPr>
              <w:color w:val="000000"/>
            </w:rPr>
          </w:pPr>
        </w:p>
        <w:p w:rsidR="00596ED5" w:rsidRPr="00656B70" w:rsidRDefault="00596ED5" w:rsidP="00656B70">
          <w:pPr>
            <w:pStyle w:val="NormalWeb"/>
            <w:spacing w:before="0" w:beforeAutospacing="0" w:after="0" w:afterAutospacing="0"/>
            <w:jc w:val="both"/>
            <w:divId w:val="2055690930"/>
            <w:rPr>
              <w:rFonts w:ascii="Courier New" w:hAnsi="Courier New" w:cs="Courier New"/>
              <w:color w:val="000000"/>
            </w:rPr>
          </w:pPr>
          <w:r w:rsidRPr="00656B70">
            <w:rPr>
              <w:color w:val="000000"/>
            </w:rPr>
            <w:t>H.B. 1570 amends the Transportation Code to include among the peace officers eligible to apply for certification to enforce commercial motor vehicle safety standards a police officer of a municipality with a population of more than 3,000 and less than 10,000 that contains a highway that is part of the national system of interstate and defense highways and is located in a county with a population between 150,000 and 155,000.</w:t>
          </w:r>
        </w:p>
        <w:p w:rsidR="00596ED5" w:rsidRPr="00D70925" w:rsidRDefault="00596ED5" w:rsidP="00656B70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596ED5" w:rsidRDefault="00596ED5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H.B. 1570 </w:t>
      </w:r>
      <w:bookmarkStart w:id="1" w:name="AmendsCurrentLaw"/>
      <w:bookmarkEnd w:id="1"/>
      <w:r>
        <w:rPr>
          <w:rFonts w:cs="Times New Roman"/>
          <w:szCs w:val="24"/>
        </w:rPr>
        <w:t>amends current law relating to the enforcement of commercial motor vehicle safety standards in certain municipalities.</w:t>
      </w:r>
    </w:p>
    <w:p w:rsidR="00596ED5" w:rsidRPr="003E6179" w:rsidRDefault="00596ED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96ED5" w:rsidRPr="005C2A78" w:rsidRDefault="00596ED5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19D75A4D66474E3EAF545B2A93EA7E8F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596ED5" w:rsidRPr="006529C4" w:rsidRDefault="00596ED5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596ED5" w:rsidRPr="006529C4" w:rsidRDefault="00596ED5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596ED5" w:rsidRPr="006529C4" w:rsidRDefault="00596ED5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596ED5" w:rsidRPr="005C2A78" w:rsidRDefault="00596ED5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385740DDC79941ABA9909DA101FEFFA8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596ED5" w:rsidRPr="005C2A78" w:rsidRDefault="00596ED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96ED5" w:rsidRDefault="00596ED5" w:rsidP="003E617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Reenacts Section 644.101(b), Transportation Code, </w:t>
      </w:r>
      <w:r w:rsidRPr="003E6179">
        <w:rPr>
          <w:rFonts w:eastAsia="Times New Roman" w:cs="Times New Roman"/>
          <w:szCs w:val="24"/>
        </w:rPr>
        <w:t>as amended by Chapters 278 (H.B. 716) and 1130 (S.B. 58), Acts of the 84th Legislature, Regular Session, 2015,</w:t>
      </w:r>
      <w:r>
        <w:rPr>
          <w:rFonts w:eastAsia="Times New Roman" w:cs="Times New Roman"/>
          <w:szCs w:val="24"/>
        </w:rPr>
        <w:t xml:space="preserve"> and amends it as follows:</w:t>
      </w:r>
    </w:p>
    <w:p w:rsidR="00596ED5" w:rsidRDefault="00596ED5" w:rsidP="003E617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96ED5" w:rsidRPr="005C2A78" w:rsidRDefault="00596ED5" w:rsidP="00ED7FDA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Provides that a police officer of certain municipalities, including </w:t>
      </w:r>
      <w:r w:rsidRPr="003E6179">
        <w:rPr>
          <w:rFonts w:eastAsia="Times New Roman" w:cs="Times New Roman"/>
          <w:szCs w:val="24"/>
        </w:rPr>
        <w:t>a municipality with a population of more than 3,000 and less than 10,000 that contains a highway that is part of the national system of interstate and defense highways</w:t>
      </w:r>
      <w:r>
        <w:rPr>
          <w:rFonts w:eastAsia="Times New Roman" w:cs="Times New Roman"/>
          <w:szCs w:val="24"/>
        </w:rPr>
        <w:t xml:space="preserve"> and </w:t>
      </w:r>
      <w:r w:rsidRPr="003E6179">
        <w:rPr>
          <w:rFonts w:eastAsia="Times New Roman" w:cs="Times New Roman"/>
          <w:szCs w:val="24"/>
        </w:rPr>
        <w:t>is located in a county with a populat</w:t>
      </w:r>
      <w:r>
        <w:rPr>
          <w:rFonts w:eastAsia="Times New Roman" w:cs="Times New Roman"/>
          <w:szCs w:val="24"/>
        </w:rPr>
        <w:t>ion between 150,000 and 155,000, is eligible to apply for certification under this section (Certification of Certain Peace Officers). Makes conforming changes.</w:t>
      </w:r>
    </w:p>
    <w:p w:rsidR="00596ED5" w:rsidRPr="005C2A78" w:rsidRDefault="00596ED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96ED5" w:rsidRPr="005C2A78" w:rsidRDefault="00596ED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 w:rsidRPr="003E6179">
        <w:t xml:space="preserve"> </w:t>
      </w:r>
      <w:r>
        <w:rPr>
          <w:rFonts w:eastAsia="Times New Roman" w:cs="Times New Roman"/>
          <w:szCs w:val="24"/>
        </w:rPr>
        <w:t>Provides that, t</w:t>
      </w:r>
      <w:r w:rsidRPr="003E6179">
        <w:rPr>
          <w:rFonts w:eastAsia="Times New Roman" w:cs="Times New Roman"/>
          <w:szCs w:val="24"/>
        </w:rPr>
        <w:t>o the extent of any conflict, this Act prevails over another Act of the 85th Legislature, Regular Session, 2017, relating to nonsubstantive additions to and corrections in enacted codes.</w:t>
      </w:r>
    </w:p>
    <w:p w:rsidR="00596ED5" w:rsidRPr="005C2A78" w:rsidRDefault="00596ED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96ED5" w:rsidRPr="005C2A78" w:rsidRDefault="00596ED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 xml:space="preserve">Effective date: September 1, 2017. </w:t>
      </w:r>
    </w:p>
    <w:p w:rsidR="00596ED5" w:rsidRPr="006529C4" w:rsidRDefault="00596ED5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596ED5" w:rsidRPr="006529C4" w:rsidRDefault="00596ED5" w:rsidP="00774EC7">
      <w:pPr>
        <w:spacing w:after="0" w:line="240" w:lineRule="auto"/>
        <w:jc w:val="both"/>
      </w:pPr>
    </w:p>
    <w:sectPr w:rsidR="00596ED5" w:rsidRPr="006529C4" w:rsidSect="000F1DF9">
      <w:footerReference w:type="default" r:id="rId9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C0D" w:rsidRDefault="00C66C0D" w:rsidP="000F1DF9">
      <w:pPr>
        <w:spacing w:after="0" w:line="240" w:lineRule="auto"/>
      </w:pPr>
      <w:r>
        <w:separator/>
      </w:r>
    </w:p>
  </w:endnote>
  <w:endnote w:type="continuationSeparator" w:id="0">
    <w:p w:rsidR="00C66C0D" w:rsidRDefault="00C66C0D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C66C0D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596ED5">
                <w:rPr>
                  <w:sz w:val="20"/>
                  <w:szCs w:val="20"/>
                </w:rPr>
                <w:t>ZJA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596ED5">
                <w:rPr>
                  <w:sz w:val="20"/>
                  <w:szCs w:val="20"/>
                </w:rPr>
                <w:t>H.B. 1570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596ED5">
                <w:rPr>
                  <w:sz w:val="20"/>
                  <w:szCs w:val="20"/>
                </w:rPr>
                <w:t>85(R)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C66C0D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596ED5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596ED5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C0D" w:rsidRDefault="00C66C0D" w:rsidP="000F1DF9">
      <w:pPr>
        <w:spacing w:after="0" w:line="240" w:lineRule="auto"/>
      </w:pPr>
      <w:r>
        <w:separator/>
      </w:r>
    </w:p>
  </w:footnote>
  <w:footnote w:type="continuationSeparator" w:id="0">
    <w:p w:rsidR="00C66C0D" w:rsidRDefault="00C66C0D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96ED5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66C0D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6ED5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6ED5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6862AC" w:rsidP="006862AC">
          <w:pPr>
            <w:pStyle w:val="AE2570ED5D764CD7AF9686706F550F4620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B1CC784064114CFA946EEB0FE0522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04F71-4D02-459E-A05A-16A415539333}"/>
      </w:docPartPr>
      <w:docPartBody>
        <w:p w:rsidR="00000000" w:rsidRDefault="00E801B0"/>
      </w:docPartBody>
    </w:docPart>
    <w:docPart>
      <w:docPartPr>
        <w:name w:val="F366564582DB489FBC310E246E736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F81C8-FBBC-45E8-9A7F-106E2CC17A62}"/>
      </w:docPartPr>
      <w:docPartBody>
        <w:p w:rsidR="00000000" w:rsidRDefault="00E801B0"/>
      </w:docPartBody>
    </w:docPart>
    <w:docPart>
      <w:docPartPr>
        <w:name w:val="84CB527048614F40B412CC5C116C3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48AB2-04CB-48EE-AAAA-677AFAF22199}"/>
      </w:docPartPr>
      <w:docPartBody>
        <w:p w:rsidR="00000000" w:rsidRDefault="00E801B0"/>
      </w:docPartBody>
    </w:docPart>
    <w:docPart>
      <w:docPartPr>
        <w:name w:val="D327156E400E485CAE0217B37BB1C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700E9-54E5-473C-88D3-5CF802641C87}"/>
      </w:docPartPr>
      <w:docPartBody>
        <w:p w:rsidR="00000000" w:rsidRDefault="00E801B0"/>
      </w:docPartBody>
    </w:docPart>
    <w:docPart>
      <w:docPartPr>
        <w:name w:val="33B58EA3D88F490F853B23418912D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17C-61C2-4878-AB9F-15E8382D6CAA}"/>
      </w:docPartPr>
      <w:docPartBody>
        <w:p w:rsidR="00000000" w:rsidRDefault="00E801B0"/>
      </w:docPartBody>
    </w:docPart>
    <w:docPart>
      <w:docPartPr>
        <w:name w:val="40E14C42C83449A29E5311C19FAA5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2A3E4-5536-41AA-AD11-442C8FFBAEA6}"/>
      </w:docPartPr>
      <w:docPartBody>
        <w:p w:rsidR="00000000" w:rsidRDefault="00E801B0"/>
      </w:docPartBody>
    </w:docPart>
    <w:docPart>
      <w:docPartPr>
        <w:name w:val="3A0E7D7A7604493AA12D5F172137F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935A0-D6E1-4192-BEFE-88D2E13EDCF5}"/>
      </w:docPartPr>
      <w:docPartBody>
        <w:p w:rsidR="00000000" w:rsidRDefault="00E801B0"/>
      </w:docPartBody>
    </w:docPart>
    <w:docPart>
      <w:docPartPr>
        <w:name w:val="923B74284E224C389BD8223AE117E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A21D3-9DB8-4EE2-A463-77F093B734FA}"/>
      </w:docPartPr>
      <w:docPartBody>
        <w:p w:rsidR="00000000" w:rsidRDefault="00E801B0"/>
      </w:docPartBody>
    </w:docPart>
    <w:docPart>
      <w:docPartPr>
        <w:name w:val="87D340D99AC04DC782CD67ED28833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48AFF-5894-41D7-9B93-437B4393FD48}"/>
      </w:docPartPr>
      <w:docPartBody>
        <w:p w:rsidR="00000000" w:rsidRDefault="006862AC" w:rsidP="006862AC">
          <w:pPr>
            <w:pStyle w:val="87D340D99AC04DC782CD67ED288330E0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FC8A0D1F8C21496CB7CEE3EAF080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D222D-F8B8-4E7D-A84F-E9C955E2F56D}"/>
      </w:docPartPr>
      <w:docPartBody>
        <w:p w:rsidR="00000000" w:rsidRDefault="00E801B0"/>
      </w:docPartBody>
    </w:docPart>
    <w:docPart>
      <w:docPartPr>
        <w:name w:val="95EAB11127984351A05FE024B2189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A72B4-539B-4BAB-A42F-277E3BA4EC0B}"/>
      </w:docPartPr>
      <w:docPartBody>
        <w:p w:rsidR="00000000" w:rsidRDefault="00E801B0"/>
      </w:docPartBody>
    </w:docPart>
    <w:docPart>
      <w:docPartPr>
        <w:name w:val="926313D3FE1249BA8B8BD6D74F3A1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16841-632D-4C36-8CE5-9D1AF6D37A6A}"/>
      </w:docPartPr>
      <w:docPartBody>
        <w:p w:rsidR="00000000" w:rsidRDefault="006862AC" w:rsidP="006862AC">
          <w:pPr>
            <w:pStyle w:val="926313D3FE1249BA8B8BD6D74F3A11DA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19D75A4D66474E3EAF545B2A93EA7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A385D-D5DC-4AAB-9FCD-D939C0426326}"/>
      </w:docPartPr>
      <w:docPartBody>
        <w:p w:rsidR="00000000" w:rsidRDefault="00E801B0"/>
      </w:docPartBody>
    </w:docPart>
    <w:docPart>
      <w:docPartPr>
        <w:name w:val="385740DDC79941ABA9909DA101FEF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51242-9308-4D39-815A-D5C4EFAC9C66}"/>
      </w:docPartPr>
      <w:docPartBody>
        <w:p w:rsidR="00000000" w:rsidRDefault="00E801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11267B"/>
    <w:rsid w:val="001135F3"/>
    <w:rsid w:val="001C5F26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862AC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35A8C"/>
    <w:rsid w:val="00E801B0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62AC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6862AC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6862AC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6862A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87D340D99AC04DC782CD67ED288330E0">
    <w:name w:val="87D340D99AC04DC782CD67ED288330E0"/>
    <w:rsid w:val="006862AC"/>
  </w:style>
  <w:style w:type="paragraph" w:customStyle="1" w:styleId="926313D3FE1249BA8B8BD6D74F3A11DA">
    <w:name w:val="926313D3FE1249BA8B8BD6D74F3A11DA"/>
    <w:rsid w:val="006862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62AC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6862AC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6862AC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6862A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87D340D99AC04DC782CD67ED288330E0">
    <w:name w:val="87D340D99AC04DC782CD67ED288330E0"/>
    <w:rsid w:val="006862AC"/>
  </w:style>
  <w:style w:type="paragraph" w:customStyle="1" w:styleId="926313D3FE1249BA8B8BD6D74F3A11DA">
    <w:name w:val="926313D3FE1249BA8B8BD6D74F3A11DA"/>
    <w:rsid w:val="006862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2607-8543-431B-93B7-161509818DE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003B9CD8-AE78-4E9D-B156-185EF5F1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5664</TotalTime>
  <Pages>1</Pages>
  <Words>331</Words>
  <Characters>1890</Characters>
  <Application>Microsoft Office Word</Application>
  <DocSecurity>0</DocSecurity>
  <Lines>15</Lines>
  <Paragraphs>4</Paragraphs>
  <ScaleCrop>false</ScaleCrop>
  <Company>Texas Legislative Council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Zoe Ang</cp:lastModifiedBy>
  <cp:revision>153</cp:revision>
  <cp:lastPrinted>2017-05-15T15:55:00Z</cp:lastPrinted>
  <dcterms:created xsi:type="dcterms:W3CDTF">2015-05-29T14:24:00Z</dcterms:created>
  <dcterms:modified xsi:type="dcterms:W3CDTF">2017-05-15T15:55:00Z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