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5B" w:rsidRDefault="007C2F5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FD6ED049F0E42298498AF56AF6F4BE6"/>
          </w:placeholder>
        </w:sdtPr>
        <w:sdtContent>
          <w:r w:rsidRPr="005C2A78">
            <w:rPr>
              <w:rFonts w:cs="Times New Roman"/>
              <w:b/>
              <w:szCs w:val="24"/>
              <w:u w:val="single"/>
            </w:rPr>
            <w:t>BILL ANALYSIS</w:t>
          </w:r>
        </w:sdtContent>
      </w:sdt>
    </w:p>
    <w:p w:rsidR="007C2F5B" w:rsidRPr="00585C31" w:rsidRDefault="007C2F5B" w:rsidP="000F1DF9">
      <w:pPr>
        <w:spacing w:after="0" w:line="240" w:lineRule="auto"/>
        <w:rPr>
          <w:rFonts w:cs="Times New Roman"/>
          <w:szCs w:val="24"/>
        </w:rPr>
      </w:pPr>
    </w:p>
    <w:p w:rsidR="007C2F5B" w:rsidRPr="00585C31" w:rsidRDefault="007C2F5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C2F5B" w:rsidTr="000F1DF9">
        <w:tc>
          <w:tcPr>
            <w:tcW w:w="2718" w:type="dxa"/>
          </w:tcPr>
          <w:p w:rsidR="007C2F5B" w:rsidRPr="005C2A78" w:rsidRDefault="007C2F5B" w:rsidP="006D756B">
            <w:pPr>
              <w:rPr>
                <w:rFonts w:cs="Times New Roman"/>
                <w:szCs w:val="24"/>
              </w:rPr>
            </w:pPr>
            <w:sdt>
              <w:sdtPr>
                <w:rPr>
                  <w:rFonts w:cs="Times New Roman"/>
                  <w:szCs w:val="24"/>
                </w:rPr>
                <w:alias w:val="Agency Title"/>
                <w:tag w:val="AgencyTitleContentControl"/>
                <w:id w:val="1920747753"/>
                <w:lock w:val="sdtContentLocked"/>
                <w:placeholder>
                  <w:docPart w:val="7E83034E54F0469AA813F88DD54AD1A8"/>
                </w:placeholder>
              </w:sdtPr>
              <w:sdtEndPr>
                <w:rPr>
                  <w:rFonts w:cstheme="minorBidi"/>
                  <w:szCs w:val="22"/>
                </w:rPr>
              </w:sdtEndPr>
              <w:sdtContent>
                <w:r>
                  <w:rPr>
                    <w:rFonts w:cs="Times New Roman"/>
                    <w:szCs w:val="24"/>
                  </w:rPr>
                  <w:t>Senate Research Center</w:t>
                </w:r>
              </w:sdtContent>
            </w:sdt>
          </w:p>
        </w:tc>
        <w:tc>
          <w:tcPr>
            <w:tcW w:w="6858" w:type="dxa"/>
          </w:tcPr>
          <w:p w:rsidR="007C2F5B" w:rsidRPr="00FF6471" w:rsidRDefault="007C2F5B" w:rsidP="000F1DF9">
            <w:pPr>
              <w:jc w:val="right"/>
              <w:rPr>
                <w:rFonts w:cs="Times New Roman"/>
                <w:szCs w:val="24"/>
              </w:rPr>
            </w:pPr>
            <w:sdt>
              <w:sdtPr>
                <w:rPr>
                  <w:rFonts w:cs="Times New Roman"/>
                  <w:szCs w:val="24"/>
                </w:rPr>
                <w:alias w:val="Bill Number"/>
                <w:tag w:val="BillNumberOne"/>
                <w:id w:val="-410784069"/>
                <w:lock w:val="sdtContentLocked"/>
                <w:placeholder>
                  <w:docPart w:val="62F7B0456D014FD5B4388427987B76FC"/>
                </w:placeholder>
              </w:sdtPr>
              <w:sdtContent>
                <w:r>
                  <w:rPr>
                    <w:rFonts w:cs="Times New Roman"/>
                    <w:szCs w:val="24"/>
                  </w:rPr>
                  <w:t>H.B. 555</w:t>
                </w:r>
              </w:sdtContent>
            </w:sdt>
          </w:p>
        </w:tc>
      </w:tr>
      <w:tr w:rsidR="007C2F5B" w:rsidTr="000F1DF9">
        <w:sdt>
          <w:sdtPr>
            <w:rPr>
              <w:rFonts w:cs="Times New Roman"/>
              <w:szCs w:val="24"/>
            </w:rPr>
            <w:alias w:val="TLCNumber"/>
            <w:tag w:val="TLCNumber"/>
            <w:id w:val="-542600604"/>
            <w:lock w:val="sdtLocked"/>
            <w:placeholder>
              <w:docPart w:val="DD4E9581824148DFB8630D786AACDDB6"/>
            </w:placeholder>
          </w:sdtPr>
          <w:sdtContent>
            <w:tc>
              <w:tcPr>
                <w:tcW w:w="2718" w:type="dxa"/>
              </w:tcPr>
              <w:p w:rsidR="007C2F5B" w:rsidRPr="000F1DF9" w:rsidRDefault="007C2F5B" w:rsidP="00C65088">
                <w:pPr>
                  <w:rPr>
                    <w:rFonts w:cs="Times New Roman"/>
                    <w:szCs w:val="24"/>
                  </w:rPr>
                </w:pPr>
                <w:r>
                  <w:rPr>
                    <w:rFonts w:cs="Times New Roman"/>
                    <w:szCs w:val="24"/>
                  </w:rPr>
                  <w:t>85R19290 JSC-D</w:t>
                </w:r>
              </w:p>
            </w:tc>
          </w:sdtContent>
        </w:sdt>
        <w:tc>
          <w:tcPr>
            <w:tcW w:w="6858" w:type="dxa"/>
          </w:tcPr>
          <w:p w:rsidR="007C2F5B" w:rsidRPr="005C2A78" w:rsidRDefault="007C2F5B" w:rsidP="006D756B">
            <w:pPr>
              <w:jc w:val="right"/>
              <w:rPr>
                <w:rFonts w:cs="Times New Roman"/>
                <w:szCs w:val="24"/>
              </w:rPr>
            </w:pPr>
            <w:sdt>
              <w:sdtPr>
                <w:rPr>
                  <w:rFonts w:cs="Times New Roman"/>
                  <w:szCs w:val="24"/>
                </w:rPr>
                <w:alias w:val="Author Label"/>
                <w:tag w:val="By"/>
                <w:id w:val="72399597"/>
                <w:lock w:val="sdtLocked"/>
                <w:placeholder>
                  <w:docPart w:val="256CD49342AD498388226D23C56C66D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81A9467A83C4D798F0AF1A61110ECF4"/>
                </w:placeholder>
              </w:sdtPr>
              <w:sdtContent>
                <w:r>
                  <w:rPr>
                    <w:rFonts w:cs="Times New Roman"/>
                    <w:szCs w:val="24"/>
                  </w:rPr>
                  <w:t>Springer et al.</w:t>
                </w:r>
              </w:sdtContent>
            </w:sdt>
            <w:sdt>
              <w:sdtPr>
                <w:rPr>
                  <w:rFonts w:cs="Times New Roman"/>
                  <w:szCs w:val="24"/>
                </w:rPr>
                <w:alias w:val="Sponsor"/>
                <w:tag w:val="Sponsor"/>
                <w:id w:val="-2039656131"/>
                <w:lock w:val="sdtContentLocked"/>
                <w:placeholder>
                  <w:docPart w:val="5DA6EB76635E474E886E40159C0CAE37"/>
                </w:placeholder>
              </w:sdtPr>
              <w:sdtContent>
                <w:r>
                  <w:rPr>
                    <w:rFonts w:cs="Times New Roman"/>
                    <w:szCs w:val="24"/>
                  </w:rPr>
                  <w:t xml:space="preserve"> (Hughes)</w:t>
                </w:r>
              </w:sdtContent>
            </w:sdt>
          </w:p>
        </w:tc>
      </w:tr>
      <w:tr w:rsidR="007C2F5B" w:rsidTr="000F1DF9">
        <w:tc>
          <w:tcPr>
            <w:tcW w:w="2718" w:type="dxa"/>
          </w:tcPr>
          <w:p w:rsidR="007C2F5B" w:rsidRPr="00BC7495" w:rsidRDefault="007C2F5B" w:rsidP="000F1DF9">
            <w:pPr>
              <w:rPr>
                <w:rFonts w:cs="Times New Roman"/>
                <w:szCs w:val="24"/>
              </w:rPr>
            </w:pPr>
          </w:p>
        </w:tc>
        <w:sdt>
          <w:sdtPr>
            <w:rPr>
              <w:rFonts w:cs="Times New Roman"/>
              <w:szCs w:val="24"/>
            </w:rPr>
            <w:alias w:val="Committee"/>
            <w:tag w:val="Committee"/>
            <w:id w:val="1914272295"/>
            <w:lock w:val="sdtContentLocked"/>
            <w:placeholder>
              <w:docPart w:val="D32FC36D3E824F6CB76E6741E14E4219"/>
            </w:placeholder>
          </w:sdtPr>
          <w:sdtContent>
            <w:tc>
              <w:tcPr>
                <w:tcW w:w="6858" w:type="dxa"/>
              </w:tcPr>
              <w:p w:rsidR="007C2F5B" w:rsidRPr="00FF6471" w:rsidRDefault="007C2F5B" w:rsidP="000F1DF9">
                <w:pPr>
                  <w:jc w:val="right"/>
                  <w:rPr>
                    <w:rFonts w:cs="Times New Roman"/>
                    <w:szCs w:val="24"/>
                  </w:rPr>
                </w:pPr>
                <w:r>
                  <w:rPr>
                    <w:rFonts w:cs="Times New Roman"/>
                    <w:szCs w:val="24"/>
                  </w:rPr>
                  <w:t>State Affairs</w:t>
                </w:r>
              </w:p>
            </w:tc>
          </w:sdtContent>
        </w:sdt>
      </w:tr>
      <w:tr w:rsidR="007C2F5B" w:rsidTr="000F1DF9">
        <w:tc>
          <w:tcPr>
            <w:tcW w:w="2718" w:type="dxa"/>
          </w:tcPr>
          <w:p w:rsidR="007C2F5B" w:rsidRPr="00BC7495" w:rsidRDefault="007C2F5B" w:rsidP="000F1DF9">
            <w:pPr>
              <w:rPr>
                <w:rFonts w:cs="Times New Roman"/>
                <w:szCs w:val="24"/>
              </w:rPr>
            </w:pPr>
          </w:p>
        </w:tc>
        <w:sdt>
          <w:sdtPr>
            <w:rPr>
              <w:rFonts w:cs="Times New Roman"/>
              <w:szCs w:val="24"/>
            </w:rPr>
            <w:alias w:val="Date"/>
            <w:tag w:val="DateContentControl"/>
            <w:id w:val="1178081906"/>
            <w:lock w:val="sdtLocked"/>
            <w:placeholder>
              <w:docPart w:val="5568772507334AEDA9DF027E245FDE8F"/>
            </w:placeholder>
            <w:date w:fullDate="2017-05-16T00:00:00Z">
              <w:dateFormat w:val="M/d/yyyy"/>
              <w:lid w:val="en-US"/>
              <w:storeMappedDataAs w:val="dateTime"/>
              <w:calendar w:val="gregorian"/>
            </w:date>
          </w:sdtPr>
          <w:sdtContent>
            <w:tc>
              <w:tcPr>
                <w:tcW w:w="6858" w:type="dxa"/>
              </w:tcPr>
              <w:p w:rsidR="007C2F5B" w:rsidRPr="00FF6471" w:rsidRDefault="007C2F5B" w:rsidP="000F1DF9">
                <w:pPr>
                  <w:jc w:val="right"/>
                  <w:rPr>
                    <w:rFonts w:cs="Times New Roman"/>
                    <w:szCs w:val="24"/>
                  </w:rPr>
                </w:pPr>
                <w:r>
                  <w:rPr>
                    <w:rFonts w:cs="Times New Roman"/>
                    <w:szCs w:val="24"/>
                  </w:rPr>
                  <w:t>5/16/2017</w:t>
                </w:r>
              </w:p>
            </w:tc>
          </w:sdtContent>
        </w:sdt>
      </w:tr>
      <w:tr w:rsidR="007C2F5B" w:rsidTr="000F1DF9">
        <w:tc>
          <w:tcPr>
            <w:tcW w:w="2718" w:type="dxa"/>
          </w:tcPr>
          <w:p w:rsidR="007C2F5B" w:rsidRPr="00BC7495" w:rsidRDefault="007C2F5B" w:rsidP="000F1DF9">
            <w:pPr>
              <w:rPr>
                <w:rFonts w:cs="Times New Roman"/>
                <w:szCs w:val="24"/>
              </w:rPr>
            </w:pPr>
          </w:p>
        </w:tc>
        <w:sdt>
          <w:sdtPr>
            <w:rPr>
              <w:rFonts w:cs="Times New Roman"/>
              <w:szCs w:val="24"/>
            </w:rPr>
            <w:alias w:val="BA Version"/>
            <w:tag w:val="BAVersion"/>
            <w:id w:val="-1685590809"/>
            <w:lock w:val="sdtContentLocked"/>
            <w:placeholder>
              <w:docPart w:val="4BCF9671F02B485DB59F56B4366F8485"/>
            </w:placeholder>
          </w:sdtPr>
          <w:sdtContent>
            <w:tc>
              <w:tcPr>
                <w:tcW w:w="6858" w:type="dxa"/>
              </w:tcPr>
              <w:p w:rsidR="007C2F5B" w:rsidRPr="00FF6471" w:rsidRDefault="007C2F5B" w:rsidP="000F1DF9">
                <w:pPr>
                  <w:jc w:val="right"/>
                  <w:rPr>
                    <w:rFonts w:cs="Times New Roman"/>
                    <w:szCs w:val="24"/>
                  </w:rPr>
                </w:pPr>
                <w:r>
                  <w:rPr>
                    <w:rFonts w:cs="Times New Roman"/>
                    <w:szCs w:val="24"/>
                  </w:rPr>
                  <w:t>Engrossed</w:t>
                </w:r>
              </w:p>
            </w:tc>
          </w:sdtContent>
        </w:sdt>
      </w:tr>
    </w:tbl>
    <w:p w:rsidR="007C2F5B" w:rsidRPr="00FF6471" w:rsidRDefault="007C2F5B" w:rsidP="000F1DF9">
      <w:pPr>
        <w:spacing w:after="0" w:line="240" w:lineRule="auto"/>
        <w:rPr>
          <w:rFonts w:cs="Times New Roman"/>
          <w:szCs w:val="24"/>
        </w:rPr>
      </w:pPr>
    </w:p>
    <w:p w:rsidR="007C2F5B" w:rsidRPr="00FF6471" w:rsidRDefault="007C2F5B" w:rsidP="000F1DF9">
      <w:pPr>
        <w:spacing w:after="0" w:line="240" w:lineRule="auto"/>
        <w:rPr>
          <w:rFonts w:cs="Times New Roman"/>
          <w:szCs w:val="24"/>
        </w:rPr>
      </w:pPr>
    </w:p>
    <w:p w:rsidR="007C2F5B" w:rsidRPr="00FF6471" w:rsidRDefault="007C2F5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2508BD61F4F47FAA04D43E9EFC830F2"/>
        </w:placeholder>
      </w:sdtPr>
      <w:sdtContent>
        <w:p w:rsidR="007C2F5B" w:rsidRDefault="007C2F5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7979AB2E88D40CBAE7194C9C46D86D3"/>
        </w:placeholder>
      </w:sdtPr>
      <w:sdtContent>
        <w:p w:rsidR="007C2F5B" w:rsidRDefault="007C2F5B" w:rsidP="00447442">
          <w:pPr>
            <w:pStyle w:val="NormalWeb"/>
            <w:spacing w:before="0" w:beforeAutospacing="0" w:after="0" w:afterAutospacing="0"/>
            <w:jc w:val="both"/>
            <w:divId w:val="44330992"/>
            <w:rPr>
              <w:rFonts w:eastAsia="Times New Roman"/>
              <w:bCs/>
            </w:rPr>
          </w:pPr>
        </w:p>
        <w:p w:rsidR="007C2F5B" w:rsidRDefault="007C2F5B" w:rsidP="00447442">
          <w:pPr>
            <w:pStyle w:val="NormalWeb"/>
            <w:spacing w:before="0" w:beforeAutospacing="0" w:after="0" w:afterAutospacing="0"/>
            <w:jc w:val="both"/>
            <w:divId w:val="44330992"/>
            <w:rPr>
              <w:color w:val="000000"/>
            </w:rPr>
          </w:pPr>
          <w:r w:rsidRPr="00C92FED">
            <w:rPr>
              <w:color w:val="000000"/>
            </w:rPr>
            <w:t>Interested parties contend that the current marriage licensing and fee process was primarily intended for state residents but note that some people who are not residents of Texas travel to Texas to get their marriage licenses, which creates extra work for county clerks not covered by the current fee structure. H</w:t>
          </w:r>
          <w:r>
            <w:rPr>
              <w:color w:val="000000"/>
            </w:rPr>
            <w:t>.</w:t>
          </w:r>
          <w:r w:rsidRPr="00C92FED">
            <w:rPr>
              <w:color w:val="000000"/>
            </w:rPr>
            <w:t>B</w:t>
          </w:r>
          <w:r>
            <w:rPr>
              <w:color w:val="000000"/>
            </w:rPr>
            <w:t>.</w:t>
          </w:r>
          <w:r w:rsidRPr="00C92FED">
            <w:rPr>
              <w:color w:val="000000"/>
            </w:rPr>
            <w:t xml:space="preserve"> 555 </w:t>
          </w:r>
          <w:r>
            <w:rPr>
              <w:color w:val="000000"/>
            </w:rPr>
            <w:t xml:space="preserve">addresses </w:t>
          </w:r>
          <w:r w:rsidRPr="00C92FED">
            <w:rPr>
              <w:color w:val="000000"/>
            </w:rPr>
            <w:t xml:space="preserve">this issue by providing for an additional fee for the issuance of a marriage license to applicants who are not residents of Texas. </w:t>
          </w:r>
        </w:p>
        <w:p w:rsidR="007C2F5B" w:rsidRPr="00C92FED" w:rsidRDefault="007C2F5B" w:rsidP="00447442">
          <w:pPr>
            <w:pStyle w:val="NormalWeb"/>
            <w:spacing w:before="0" w:beforeAutospacing="0" w:after="0" w:afterAutospacing="0"/>
            <w:jc w:val="both"/>
            <w:divId w:val="44330992"/>
            <w:rPr>
              <w:color w:val="000000"/>
            </w:rPr>
          </w:pPr>
        </w:p>
        <w:p w:rsidR="007C2F5B" w:rsidRPr="00C92FED" w:rsidRDefault="007C2F5B" w:rsidP="00447442">
          <w:pPr>
            <w:pStyle w:val="NormalWeb"/>
            <w:spacing w:before="0" w:beforeAutospacing="0" w:after="0" w:afterAutospacing="0"/>
            <w:jc w:val="both"/>
            <w:divId w:val="44330992"/>
            <w:rPr>
              <w:color w:val="000000"/>
            </w:rPr>
          </w:pPr>
          <w:r w:rsidRPr="00C92FED">
            <w:rPr>
              <w:color w:val="000000"/>
            </w:rPr>
            <w:t>H</w:t>
          </w:r>
          <w:r>
            <w:rPr>
              <w:color w:val="000000"/>
            </w:rPr>
            <w:t>.</w:t>
          </w:r>
          <w:r w:rsidRPr="00C92FED">
            <w:rPr>
              <w:color w:val="000000"/>
            </w:rPr>
            <w:t>B</w:t>
          </w:r>
          <w:r>
            <w:rPr>
              <w:color w:val="000000"/>
            </w:rPr>
            <w:t>.</w:t>
          </w:r>
          <w:r w:rsidRPr="00C92FED">
            <w:rPr>
              <w:color w:val="000000"/>
            </w:rPr>
            <w:t xml:space="preserve"> 555 amends the Local Government Code to include as a condition that must be met for a county clerk to be required to issue a marriage license without collecting a marriage license fee that the applicant provide proof satisfactory to the county clerk that the applicant is a Texas resident. The bill authorizes the county clerk to collect an additional fee of $100 for issuing a marriage license if neither applicant for the marriage license provides proof satisfactory to the county clerk that the applicant is a Texas resident. The bill applies only to a marriage license issued on or after January 1, 2018.</w:t>
          </w:r>
        </w:p>
        <w:p w:rsidR="007C2F5B" w:rsidRPr="00D70925" w:rsidRDefault="007C2F5B" w:rsidP="00447442">
          <w:pPr>
            <w:spacing w:after="0" w:line="240" w:lineRule="auto"/>
            <w:jc w:val="both"/>
            <w:rPr>
              <w:rFonts w:eastAsia="Times New Roman" w:cs="Times New Roman"/>
              <w:bCs/>
              <w:szCs w:val="24"/>
            </w:rPr>
          </w:pPr>
        </w:p>
      </w:sdtContent>
    </w:sdt>
    <w:p w:rsidR="007C2F5B" w:rsidRDefault="007C2F5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555 </w:t>
      </w:r>
      <w:bookmarkStart w:id="1" w:name="AmendsCurrentLaw"/>
      <w:bookmarkEnd w:id="1"/>
      <w:r>
        <w:rPr>
          <w:rFonts w:cs="Times New Roman"/>
          <w:szCs w:val="24"/>
        </w:rPr>
        <w:t>amends current law relating to an additional fee for issuing a marriage license to applicants who are not residents of this state.</w:t>
      </w:r>
    </w:p>
    <w:p w:rsidR="007C2F5B" w:rsidRPr="006B1073" w:rsidRDefault="007C2F5B" w:rsidP="000F1DF9">
      <w:pPr>
        <w:spacing w:after="0" w:line="240" w:lineRule="auto"/>
        <w:jc w:val="both"/>
        <w:rPr>
          <w:rFonts w:eastAsia="Times New Roman" w:cs="Times New Roman"/>
          <w:szCs w:val="24"/>
        </w:rPr>
      </w:pPr>
    </w:p>
    <w:p w:rsidR="007C2F5B" w:rsidRPr="005C2A78" w:rsidRDefault="007C2F5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AFC3A6EA9084E47AEE300BA27BA86FB"/>
          </w:placeholder>
        </w:sdtPr>
        <w:sdtContent>
          <w:r>
            <w:rPr>
              <w:rFonts w:eastAsia="Times New Roman" w:cs="Times New Roman"/>
              <w:b/>
              <w:szCs w:val="24"/>
              <w:u w:val="single"/>
            </w:rPr>
            <w:t>RULEMAKING AUTHORITY</w:t>
          </w:r>
        </w:sdtContent>
      </w:sdt>
    </w:p>
    <w:p w:rsidR="007C2F5B" w:rsidRPr="006529C4" w:rsidRDefault="007C2F5B" w:rsidP="00774EC7">
      <w:pPr>
        <w:spacing w:after="0" w:line="240" w:lineRule="auto"/>
        <w:jc w:val="both"/>
        <w:rPr>
          <w:rFonts w:cs="Times New Roman"/>
          <w:szCs w:val="24"/>
        </w:rPr>
      </w:pPr>
    </w:p>
    <w:p w:rsidR="007C2F5B" w:rsidRPr="006529C4" w:rsidRDefault="007C2F5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C2F5B" w:rsidRPr="006529C4" w:rsidRDefault="007C2F5B" w:rsidP="00774EC7">
      <w:pPr>
        <w:spacing w:after="0" w:line="240" w:lineRule="auto"/>
        <w:jc w:val="both"/>
        <w:rPr>
          <w:rFonts w:cs="Times New Roman"/>
          <w:szCs w:val="24"/>
        </w:rPr>
      </w:pPr>
    </w:p>
    <w:p w:rsidR="007C2F5B" w:rsidRPr="005C2A78" w:rsidRDefault="007C2F5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3DFD37ECAE74AE4B96590BE7CA015FD"/>
          </w:placeholder>
        </w:sdtPr>
        <w:sdtContent>
          <w:r>
            <w:rPr>
              <w:rFonts w:eastAsia="Times New Roman" w:cs="Times New Roman"/>
              <w:b/>
              <w:szCs w:val="24"/>
              <w:u w:val="single"/>
            </w:rPr>
            <w:t>SECTION BY SECTION ANALYSIS</w:t>
          </w:r>
        </w:sdtContent>
      </w:sdt>
    </w:p>
    <w:p w:rsidR="007C2F5B" w:rsidRPr="005C2A78" w:rsidRDefault="007C2F5B" w:rsidP="000F1DF9">
      <w:pPr>
        <w:spacing w:after="0" w:line="240" w:lineRule="auto"/>
        <w:jc w:val="both"/>
        <w:rPr>
          <w:rFonts w:eastAsia="Times New Roman" w:cs="Times New Roman"/>
          <w:szCs w:val="24"/>
        </w:rPr>
      </w:pPr>
    </w:p>
    <w:p w:rsidR="007C2F5B" w:rsidRDefault="007C2F5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118.011(b), Local Government Code, as effective until September 1, 2019, as follows:</w:t>
      </w:r>
    </w:p>
    <w:p w:rsidR="007C2F5B" w:rsidRDefault="007C2F5B" w:rsidP="000F1DF9">
      <w:pPr>
        <w:spacing w:after="0" w:line="240" w:lineRule="auto"/>
        <w:jc w:val="both"/>
        <w:rPr>
          <w:rFonts w:eastAsia="Times New Roman" w:cs="Times New Roman"/>
          <w:szCs w:val="24"/>
        </w:rPr>
      </w:pPr>
    </w:p>
    <w:p w:rsidR="007C2F5B" w:rsidRPr="005C2A78" w:rsidRDefault="007C2F5B" w:rsidP="006B1073">
      <w:pPr>
        <w:spacing w:after="0" w:line="240" w:lineRule="auto"/>
        <w:ind w:left="720"/>
        <w:jc w:val="both"/>
        <w:rPr>
          <w:rFonts w:eastAsia="Times New Roman" w:cs="Times New Roman"/>
          <w:szCs w:val="24"/>
        </w:rPr>
      </w:pPr>
      <w:r>
        <w:rPr>
          <w:rFonts w:eastAsia="Times New Roman" w:cs="Times New Roman"/>
          <w:szCs w:val="24"/>
        </w:rPr>
        <w:t>(b) Authorizes the county clerk to set and collect certain fees from any person, including a fee of $100 for a Marriage License for Out-of-State Applicants (Sec. 118.018 (Marriage License)).</w:t>
      </w:r>
    </w:p>
    <w:p w:rsidR="007C2F5B" w:rsidRPr="005C2A78" w:rsidRDefault="007C2F5B" w:rsidP="000F1DF9">
      <w:pPr>
        <w:spacing w:after="0" w:line="240" w:lineRule="auto"/>
        <w:jc w:val="both"/>
        <w:rPr>
          <w:rFonts w:eastAsia="Times New Roman" w:cs="Times New Roman"/>
          <w:szCs w:val="24"/>
        </w:rPr>
      </w:pPr>
    </w:p>
    <w:p w:rsidR="007C2F5B" w:rsidRDefault="007C2F5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118.011(b), Local Government Code, as effective September 1, 2019, as follows:</w:t>
      </w:r>
    </w:p>
    <w:p w:rsidR="007C2F5B" w:rsidRDefault="007C2F5B" w:rsidP="000F1DF9">
      <w:pPr>
        <w:spacing w:after="0" w:line="240" w:lineRule="auto"/>
        <w:jc w:val="both"/>
        <w:rPr>
          <w:rFonts w:eastAsia="Times New Roman" w:cs="Times New Roman"/>
          <w:szCs w:val="24"/>
        </w:rPr>
      </w:pPr>
    </w:p>
    <w:p w:rsidR="007C2F5B" w:rsidRPr="005C2A78" w:rsidRDefault="007C2F5B" w:rsidP="006B1073">
      <w:pPr>
        <w:spacing w:after="0" w:line="240" w:lineRule="auto"/>
        <w:ind w:left="720"/>
        <w:jc w:val="both"/>
        <w:rPr>
          <w:rFonts w:eastAsia="Times New Roman" w:cs="Times New Roman"/>
          <w:szCs w:val="24"/>
        </w:rPr>
      </w:pPr>
      <w:r>
        <w:rPr>
          <w:rFonts w:eastAsia="Times New Roman" w:cs="Times New Roman"/>
          <w:szCs w:val="24"/>
        </w:rPr>
        <w:t>(b) Authorizes the county clerk to set and collect certain fees from any person, including a fee of $100 for a Marriage License for Out-of-State Applicants (Sec. 118.018).</w:t>
      </w:r>
    </w:p>
    <w:p w:rsidR="007C2F5B" w:rsidRPr="005C2A78" w:rsidRDefault="007C2F5B" w:rsidP="000F1DF9">
      <w:pPr>
        <w:spacing w:after="0" w:line="240" w:lineRule="auto"/>
        <w:jc w:val="both"/>
        <w:rPr>
          <w:rFonts w:eastAsia="Times New Roman" w:cs="Times New Roman"/>
          <w:szCs w:val="24"/>
        </w:rPr>
      </w:pPr>
    </w:p>
    <w:p w:rsidR="007C2F5B" w:rsidRDefault="007C2F5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118.018, Local Government Code, by amending Subsection (b-1) and adding Subsection (d), as follows:</w:t>
      </w:r>
    </w:p>
    <w:p w:rsidR="007C2F5B" w:rsidRDefault="007C2F5B" w:rsidP="000F1DF9">
      <w:pPr>
        <w:spacing w:after="0" w:line="240" w:lineRule="auto"/>
        <w:jc w:val="both"/>
        <w:rPr>
          <w:rFonts w:eastAsia="Times New Roman" w:cs="Times New Roman"/>
          <w:szCs w:val="24"/>
        </w:rPr>
      </w:pPr>
    </w:p>
    <w:p w:rsidR="007C2F5B" w:rsidRDefault="007C2F5B" w:rsidP="006B1073">
      <w:pPr>
        <w:spacing w:after="0" w:line="240" w:lineRule="auto"/>
        <w:ind w:left="720"/>
        <w:jc w:val="both"/>
        <w:rPr>
          <w:rFonts w:eastAsia="Times New Roman" w:cs="Times New Roman"/>
          <w:szCs w:val="24"/>
        </w:rPr>
      </w:pPr>
      <w:r>
        <w:rPr>
          <w:rFonts w:eastAsia="Times New Roman" w:cs="Times New Roman"/>
          <w:szCs w:val="24"/>
        </w:rPr>
        <w:t xml:space="preserve">(b-1) Requires the county clerk to issue a marriage license without collecting a marriage license fee from an applicant who, among certain other criteria, provides proof satisfactory to the county clerk that the applicant is a resident of this state. </w:t>
      </w:r>
    </w:p>
    <w:p w:rsidR="007C2F5B" w:rsidRDefault="007C2F5B" w:rsidP="006B1073">
      <w:pPr>
        <w:spacing w:after="0" w:line="240" w:lineRule="auto"/>
        <w:ind w:left="720"/>
        <w:jc w:val="both"/>
        <w:rPr>
          <w:rFonts w:eastAsia="Times New Roman" w:cs="Times New Roman"/>
          <w:szCs w:val="24"/>
        </w:rPr>
      </w:pPr>
    </w:p>
    <w:p w:rsidR="007C2F5B" w:rsidRDefault="007C2F5B" w:rsidP="006B1073">
      <w:pPr>
        <w:spacing w:after="0" w:line="240" w:lineRule="auto"/>
        <w:ind w:left="720"/>
        <w:jc w:val="both"/>
        <w:rPr>
          <w:rFonts w:eastAsia="Times New Roman" w:cs="Times New Roman"/>
          <w:szCs w:val="24"/>
        </w:rPr>
      </w:pPr>
      <w:r>
        <w:rPr>
          <w:rFonts w:eastAsia="Times New Roman" w:cs="Times New Roman"/>
          <w:szCs w:val="24"/>
        </w:rPr>
        <w:t>(d) Authorizes the county clerk, if neither applicant for a marriage license provides proof satisfactory to the county clerk that the applicant is a resident of this state, to collect an additional fee of $100 for issuing the marriage license.</w:t>
      </w:r>
    </w:p>
    <w:p w:rsidR="007C2F5B" w:rsidRDefault="007C2F5B" w:rsidP="006B1073">
      <w:pPr>
        <w:spacing w:after="0" w:line="240" w:lineRule="auto"/>
        <w:ind w:left="720"/>
        <w:jc w:val="both"/>
        <w:rPr>
          <w:rFonts w:eastAsia="Times New Roman" w:cs="Times New Roman"/>
          <w:szCs w:val="24"/>
        </w:rPr>
      </w:pPr>
    </w:p>
    <w:p w:rsidR="007C2F5B" w:rsidRDefault="007C2F5B" w:rsidP="006B1073">
      <w:pPr>
        <w:spacing w:after="0" w:line="240" w:lineRule="auto"/>
        <w:jc w:val="both"/>
        <w:rPr>
          <w:rFonts w:eastAsia="Times New Roman" w:cs="Times New Roman"/>
          <w:szCs w:val="24"/>
        </w:rPr>
      </w:pPr>
      <w:r>
        <w:rPr>
          <w:rFonts w:eastAsia="Times New Roman" w:cs="Times New Roman"/>
          <w:szCs w:val="24"/>
        </w:rPr>
        <w:t>SECTION 4. Makes application of this Act prospective to January 1, 2018.</w:t>
      </w:r>
    </w:p>
    <w:p w:rsidR="007C2F5B" w:rsidRDefault="007C2F5B" w:rsidP="006B1073">
      <w:pPr>
        <w:spacing w:after="0" w:line="240" w:lineRule="auto"/>
        <w:jc w:val="both"/>
        <w:rPr>
          <w:rFonts w:eastAsia="Times New Roman" w:cs="Times New Roman"/>
          <w:szCs w:val="24"/>
        </w:rPr>
      </w:pPr>
    </w:p>
    <w:p w:rsidR="007C2F5B" w:rsidRPr="005C2A78" w:rsidRDefault="007C2F5B" w:rsidP="006B1073">
      <w:pPr>
        <w:spacing w:after="0" w:line="240" w:lineRule="auto"/>
        <w:jc w:val="both"/>
        <w:rPr>
          <w:rFonts w:eastAsia="Times New Roman" w:cs="Times New Roman"/>
          <w:szCs w:val="24"/>
        </w:rPr>
      </w:pPr>
      <w:r>
        <w:rPr>
          <w:rFonts w:eastAsia="Times New Roman" w:cs="Times New Roman"/>
          <w:szCs w:val="24"/>
        </w:rPr>
        <w:t>SECTION 5. Effective date: upon passage or September 1, 2017.</w:t>
      </w:r>
    </w:p>
    <w:p w:rsidR="007C2F5B" w:rsidRPr="006529C4" w:rsidRDefault="007C2F5B" w:rsidP="00774EC7">
      <w:pPr>
        <w:spacing w:after="0" w:line="240" w:lineRule="auto"/>
        <w:jc w:val="both"/>
        <w:rPr>
          <w:rFonts w:cs="Times New Roman"/>
          <w:szCs w:val="24"/>
        </w:rPr>
      </w:pPr>
    </w:p>
    <w:p w:rsidR="007C2F5B" w:rsidRPr="006529C4" w:rsidRDefault="007C2F5B" w:rsidP="00774EC7">
      <w:pPr>
        <w:spacing w:after="0" w:line="240" w:lineRule="auto"/>
        <w:jc w:val="both"/>
      </w:pPr>
    </w:p>
    <w:sectPr w:rsidR="007C2F5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45" w:rsidRDefault="00846A45" w:rsidP="000F1DF9">
      <w:pPr>
        <w:spacing w:after="0" w:line="240" w:lineRule="auto"/>
      </w:pPr>
      <w:r>
        <w:separator/>
      </w:r>
    </w:p>
  </w:endnote>
  <w:endnote w:type="continuationSeparator" w:id="0">
    <w:p w:rsidR="00846A45" w:rsidRDefault="00846A4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6A4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C2F5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C2F5B">
                <w:rPr>
                  <w:sz w:val="20"/>
                  <w:szCs w:val="20"/>
                </w:rPr>
                <w:t>H.B. 555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C2F5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6A4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C2F5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C2F5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45" w:rsidRDefault="00846A45" w:rsidP="000F1DF9">
      <w:pPr>
        <w:spacing w:after="0" w:line="240" w:lineRule="auto"/>
      </w:pPr>
      <w:r>
        <w:separator/>
      </w:r>
    </w:p>
  </w:footnote>
  <w:footnote w:type="continuationSeparator" w:id="0">
    <w:p w:rsidR="00846A45" w:rsidRDefault="00846A4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F5B"/>
    <w:rsid w:val="00833061"/>
    <w:rsid w:val="00846A45"/>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2F5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2F5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07280" w:rsidP="00E0728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FD6ED049F0E42298498AF56AF6F4BE6"/>
        <w:category>
          <w:name w:val="General"/>
          <w:gallery w:val="placeholder"/>
        </w:category>
        <w:types>
          <w:type w:val="bbPlcHdr"/>
        </w:types>
        <w:behaviors>
          <w:behavior w:val="content"/>
        </w:behaviors>
        <w:guid w:val="{B86EA409-01BB-4866-A370-53C9D9036C24}"/>
      </w:docPartPr>
      <w:docPartBody>
        <w:p w:rsidR="00000000" w:rsidRDefault="002B6C82"/>
      </w:docPartBody>
    </w:docPart>
    <w:docPart>
      <w:docPartPr>
        <w:name w:val="7E83034E54F0469AA813F88DD54AD1A8"/>
        <w:category>
          <w:name w:val="General"/>
          <w:gallery w:val="placeholder"/>
        </w:category>
        <w:types>
          <w:type w:val="bbPlcHdr"/>
        </w:types>
        <w:behaviors>
          <w:behavior w:val="content"/>
        </w:behaviors>
        <w:guid w:val="{A3A7CAF5-725E-4762-8F2E-87EAF4A2C137}"/>
      </w:docPartPr>
      <w:docPartBody>
        <w:p w:rsidR="00000000" w:rsidRDefault="002B6C82"/>
      </w:docPartBody>
    </w:docPart>
    <w:docPart>
      <w:docPartPr>
        <w:name w:val="62F7B0456D014FD5B4388427987B76FC"/>
        <w:category>
          <w:name w:val="General"/>
          <w:gallery w:val="placeholder"/>
        </w:category>
        <w:types>
          <w:type w:val="bbPlcHdr"/>
        </w:types>
        <w:behaviors>
          <w:behavior w:val="content"/>
        </w:behaviors>
        <w:guid w:val="{86F810E0-4AD8-4E90-BAD3-A115776181C0}"/>
      </w:docPartPr>
      <w:docPartBody>
        <w:p w:rsidR="00000000" w:rsidRDefault="002B6C82"/>
      </w:docPartBody>
    </w:docPart>
    <w:docPart>
      <w:docPartPr>
        <w:name w:val="DD4E9581824148DFB8630D786AACDDB6"/>
        <w:category>
          <w:name w:val="General"/>
          <w:gallery w:val="placeholder"/>
        </w:category>
        <w:types>
          <w:type w:val="bbPlcHdr"/>
        </w:types>
        <w:behaviors>
          <w:behavior w:val="content"/>
        </w:behaviors>
        <w:guid w:val="{85121BEC-1CA9-41D6-9676-27453EF0D7BC}"/>
      </w:docPartPr>
      <w:docPartBody>
        <w:p w:rsidR="00000000" w:rsidRDefault="002B6C82"/>
      </w:docPartBody>
    </w:docPart>
    <w:docPart>
      <w:docPartPr>
        <w:name w:val="256CD49342AD498388226D23C56C66DE"/>
        <w:category>
          <w:name w:val="General"/>
          <w:gallery w:val="placeholder"/>
        </w:category>
        <w:types>
          <w:type w:val="bbPlcHdr"/>
        </w:types>
        <w:behaviors>
          <w:behavior w:val="content"/>
        </w:behaviors>
        <w:guid w:val="{3595C9EF-E949-4C74-95A5-D76D23307755}"/>
      </w:docPartPr>
      <w:docPartBody>
        <w:p w:rsidR="00000000" w:rsidRDefault="002B6C82"/>
      </w:docPartBody>
    </w:docPart>
    <w:docPart>
      <w:docPartPr>
        <w:name w:val="981A9467A83C4D798F0AF1A61110ECF4"/>
        <w:category>
          <w:name w:val="General"/>
          <w:gallery w:val="placeholder"/>
        </w:category>
        <w:types>
          <w:type w:val="bbPlcHdr"/>
        </w:types>
        <w:behaviors>
          <w:behavior w:val="content"/>
        </w:behaviors>
        <w:guid w:val="{0A4B7AEA-84CA-48CC-85A6-9DE31B80537C}"/>
      </w:docPartPr>
      <w:docPartBody>
        <w:p w:rsidR="00000000" w:rsidRDefault="002B6C82"/>
      </w:docPartBody>
    </w:docPart>
    <w:docPart>
      <w:docPartPr>
        <w:name w:val="5DA6EB76635E474E886E40159C0CAE37"/>
        <w:category>
          <w:name w:val="General"/>
          <w:gallery w:val="placeholder"/>
        </w:category>
        <w:types>
          <w:type w:val="bbPlcHdr"/>
        </w:types>
        <w:behaviors>
          <w:behavior w:val="content"/>
        </w:behaviors>
        <w:guid w:val="{BB2E010E-998B-4917-B6BC-925CF1F552A6}"/>
      </w:docPartPr>
      <w:docPartBody>
        <w:p w:rsidR="00000000" w:rsidRDefault="002B6C82"/>
      </w:docPartBody>
    </w:docPart>
    <w:docPart>
      <w:docPartPr>
        <w:name w:val="D32FC36D3E824F6CB76E6741E14E4219"/>
        <w:category>
          <w:name w:val="General"/>
          <w:gallery w:val="placeholder"/>
        </w:category>
        <w:types>
          <w:type w:val="bbPlcHdr"/>
        </w:types>
        <w:behaviors>
          <w:behavior w:val="content"/>
        </w:behaviors>
        <w:guid w:val="{E1FA040F-D96B-49B5-B83B-6BFAE7192AE5}"/>
      </w:docPartPr>
      <w:docPartBody>
        <w:p w:rsidR="00000000" w:rsidRDefault="002B6C82"/>
      </w:docPartBody>
    </w:docPart>
    <w:docPart>
      <w:docPartPr>
        <w:name w:val="5568772507334AEDA9DF027E245FDE8F"/>
        <w:category>
          <w:name w:val="General"/>
          <w:gallery w:val="placeholder"/>
        </w:category>
        <w:types>
          <w:type w:val="bbPlcHdr"/>
        </w:types>
        <w:behaviors>
          <w:behavior w:val="content"/>
        </w:behaviors>
        <w:guid w:val="{135B9837-BD69-4F6F-B823-E702F242D366}"/>
      </w:docPartPr>
      <w:docPartBody>
        <w:p w:rsidR="00000000" w:rsidRDefault="00E07280" w:rsidP="00E07280">
          <w:pPr>
            <w:pStyle w:val="5568772507334AEDA9DF027E245FDE8F"/>
          </w:pPr>
          <w:r w:rsidRPr="00A30DD1">
            <w:rPr>
              <w:rStyle w:val="PlaceholderText"/>
            </w:rPr>
            <w:t>Click here to enter a date.</w:t>
          </w:r>
        </w:p>
      </w:docPartBody>
    </w:docPart>
    <w:docPart>
      <w:docPartPr>
        <w:name w:val="4BCF9671F02B485DB59F56B4366F8485"/>
        <w:category>
          <w:name w:val="General"/>
          <w:gallery w:val="placeholder"/>
        </w:category>
        <w:types>
          <w:type w:val="bbPlcHdr"/>
        </w:types>
        <w:behaviors>
          <w:behavior w:val="content"/>
        </w:behaviors>
        <w:guid w:val="{CDC29DC3-83D0-492E-AF3C-E78A66370971}"/>
      </w:docPartPr>
      <w:docPartBody>
        <w:p w:rsidR="00000000" w:rsidRDefault="002B6C82"/>
      </w:docPartBody>
    </w:docPart>
    <w:docPart>
      <w:docPartPr>
        <w:name w:val="C2508BD61F4F47FAA04D43E9EFC830F2"/>
        <w:category>
          <w:name w:val="General"/>
          <w:gallery w:val="placeholder"/>
        </w:category>
        <w:types>
          <w:type w:val="bbPlcHdr"/>
        </w:types>
        <w:behaviors>
          <w:behavior w:val="content"/>
        </w:behaviors>
        <w:guid w:val="{6A2A85C8-CD32-4BD7-8D8A-B64188D79A27}"/>
      </w:docPartPr>
      <w:docPartBody>
        <w:p w:rsidR="00000000" w:rsidRDefault="002B6C82"/>
      </w:docPartBody>
    </w:docPart>
    <w:docPart>
      <w:docPartPr>
        <w:name w:val="27979AB2E88D40CBAE7194C9C46D86D3"/>
        <w:category>
          <w:name w:val="General"/>
          <w:gallery w:val="placeholder"/>
        </w:category>
        <w:types>
          <w:type w:val="bbPlcHdr"/>
        </w:types>
        <w:behaviors>
          <w:behavior w:val="content"/>
        </w:behaviors>
        <w:guid w:val="{C7D2EBBE-1BA7-4CD9-8209-BF9D12EFBFF6}"/>
      </w:docPartPr>
      <w:docPartBody>
        <w:p w:rsidR="00000000" w:rsidRDefault="00E07280" w:rsidP="00E07280">
          <w:pPr>
            <w:pStyle w:val="27979AB2E88D40CBAE7194C9C46D86D3"/>
          </w:pPr>
          <w:r>
            <w:rPr>
              <w:rFonts w:eastAsia="Times New Roman" w:cs="Times New Roman"/>
              <w:bCs/>
              <w:szCs w:val="24"/>
            </w:rPr>
            <w:t xml:space="preserve"> </w:t>
          </w:r>
        </w:p>
      </w:docPartBody>
    </w:docPart>
    <w:docPart>
      <w:docPartPr>
        <w:name w:val="0AFC3A6EA9084E47AEE300BA27BA86FB"/>
        <w:category>
          <w:name w:val="General"/>
          <w:gallery w:val="placeholder"/>
        </w:category>
        <w:types>
          <w:type w:val="bbPlcHdr"/>
        </w:types>
        <w:behaviors>
          <w:behavior w:val="content"/>
        </w:behaviors>
        <w:guid w:val="{883426A3-CC2C-42CB-AAF4-3A2AD92F55B1}"/>
      </w:docPartPr>
      <w:docPartBody>
        <w:p w:rsidR="00000000" w:rsidRDefault="002B6C82"/>
      </w:docPartBody>
    </w:docPart>
    <w:docPart>
      <w:docPartPr>
        <w:name w:val="73DFD37ECAE74AE4B96590BE7CA015FD"/>
        <w:category>
          <w:name w:val="General"/>
          <w:gallery w:val="placeholder"/>
        </w:category>
        <w:types>
          <w:type w:val="bbPlcHdr"/>
        </w:types>
        <w:behaviors>
          <w:behavior w:val="content"/>
        </w:behaviors>
        <w:guid w:val="{EB930F0E-0E50-4602-903E-F37AEC3C439F}"/>
      </w:docPartPr>
      <w:docPartBody>
        <w:p w:rsidR="00000000" w:rsidRDefault="002B6C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B6C82"/>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7280"/>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2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280"/>
    <w:rPr>
      <w:rFonts w:ascii="Times New Roman" w:hAnsi="Times New Roman"/>
      <w:sz w:val="24"/>
    </w:rPr>
  </w:style>
  <w:style w:type="paragraph" w:customStyle="1" w:styleId="487D89B4F8B34DB4967D41FE18F7F88D7">
    <w:name w:val="487D89B4F8B34DB4967D41FE18F7F88D7"/>
    <w:rsid w:val="00E07280"/>
    <w:rPr>
      <w:rFonts w:ascii="Times New Roman" w:hAnsi="Times New Roman"/>
      <w:sz w:val="24"/>
    </w:rPr>
  </w:style>
  <w:style w:type="paragraph" w:customStyle="1" w:styleId="AE2570ED5D764CD7AF9686706F550F4620">
    <w:name w:val="AE2570ED5D764CD7AF9686706F550F4620"/>
    <w:rsid w:val="00E07280"/>
    <w:pPr>
      <w:tabs>
        <w:tab w:val="center" w:pos="4680"/>
        <w:tab w:val="right" w:pos="9360"/>
      </w:tabs>
      <w:spacing w:after="0" w:line="240" w:lineRule="auto"/>
    </w:pPr>
    <w:rPr>
      <w:rFonts w:ascii="Times New Roman" w:hAnsi="Times New Roman"/>
      <w:sz w:val="24"/>
    </w:rPr>
  </w:style>
  <w:style w:type="paragraph" w:customStyle="1" w:styleId="5568772507334AEDA9DF027E245FDE8F">
    <w:name w:val="5568772507334AEDA9DF027E245FDE8F"/>
    <w:rsid w:val="00E07280"/>
  </w:style>
  <w:style w:type="paragraph" w:customStyle="1" w:styleId="27979AB2E88D40CBAE7194C9C46D86D3">
    <w:name w:val="27979AB2E88D40CBAE7194C9C46D86D3"/>
    <w:rsid w:val="00E072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28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280"/>
    <w:rPr>
      <w:rFonts w:ascii="Times New Roman" w:hAnsi="Times New Roman"/>
      <w:sz w:val="24"/>
    </w:rPr>
  </w:style>
  <w:style w:type="paragraph" w:customStyle="1" w:styleId="487D89B4F8B34DB4967D41FE18F7F88D7">
    <w:name w:val="487D89B4F8B34DB4967D41FE18F7F88D7"/>
    <w:rsid w:val="00E07280"/>
    <w:rPr>
      <w:rFonts w:ascii="Times New Roman" w:hAnsi="Times New Roman"/>
      <w:sz w:val="24"/>
    </w:rPr>
  </w:style>
  <w:style w:type="paragraph" w:customStyle="1" w:styleId="AE2570ED5D764CD7AF9686706F550F4620">
    <w:name w:val="AE2570ED5D764CD7AF9686706F550F4620"/>
    <w:rsid w:val="00E07280"/>
    <w:pPr>
      <w:tabs>
        <w:tab w:val="center" w:pos="4680"/>
        <w:tab w:val="right" w:pos="9360"/>
      </w:tabs>
      <w:spacing w:after="0" w:line="240" w:lineRule="auto"/>
    </w:pPr>
    <w:rPr>
      <w:rFonts w:ascii="Times New Roman" w:hAnsi="Times New Roman"/>
      <w:sz w:val="24"/>
    </w:rPr>
  </w:style>
  <w:style w:type="paragraph" w:customStyle="1" w:styleId="5568772507334AEDA9DF027E245FDE8F">
    <w:name w:val="5568772507334AEDA9DF027E245FDE8F"/>
    <w:rsid w:val="00E07280"/>
  </w:style>
  <w:style w:type="paragraph" w:customStyle="1" w:styleId="27979AB2E88D40CBAE7194C9C46D86D3">
    <w:name w:val="27979AB2E88D40CBAE7194C9C46D86D3"/>
    <w:rsid w:val="00E07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82826D-44AF-45D1-A7CD-5FAC0F6C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438</Words>
  <Characters>2502</Characters>
  <Application>Microsoft Office Word</Application>
  <DocSecurity>0</DocSecurity>
  <Lines>20</Lines>
  <Paragraphs>5</Paragraphs>
  <ScaleCrop>false</ScaleCrop>
  <Company>Texas Legislative Council</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2017-05-17T17:22:00Z</cp:lastPrinted>
  <dcterms:created xsi:type="dcterms:W3CDTF">2015-05-29T14:24:00Z</dcterms:created>
  <dcterms:modified xsi:type="dcterms:W3CDTF">2017-05-17T17:22:00Z</dcterms:modified>
</cp:coreProperties>
</file>

<file path=docProps/custom.xml><?xml version="1.0" encoding="utf-8"?>
<op:Properties xmlns:vt="http://schemas.openxmlformats.org/officeDocument/2006/docPropsVTypes" xmlns:op="http://schemas.openxmlformats.org/officeDocument/2006/custom-properties"/>
</file>