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B8446C" w:rsidTr="00345119">
        <w:tc>
          <w:tcPr>
            <w:tcW w:w="9576" w:type="dxa"/>
            <w:noWrap/>
          </w:tcPr>
          <w:p w:rsidR="008423E4" w:rsidRPr="0022177D" w:rsidRDefault="002960F1" w:rsidP="00345119">
            <w:pPr>
              <w:pStyle w:val="Heading1"/>
            </w:pPr>
            <w:bookmarkStart w:id="0" w:name="_GoBack"/>
            <w:bookmarkEnd w:id="0"/>
            <w:r w:rsidRPr="00631897">
              <w:t>BILL ANALYSIS</w:t>
            </w:r>
          </w:p>
        </w:tc>
      </w:tr>
    </w:tbl>
    <w:p w:rsidR="008423E4" w:rsidRPr="0022177D" w:rsidRDefault="002960F1" w:rsidP="008423E4">
      <w:pPr>
        <w:jc w:val="center"/>
      </w:pPr>
    </w:p>
    <w:p w:rsidR="008423E4" w:rsidRPr="00B31F0E" w:rsidRDefault="002960F1" w:rsidP="008423E4"/>
    <w:p w:rsidR="008423E4" w:rsidRPr="00742794" w:rsidRDefault="002960F1" w:rsidP="008423E4">
      <w:pPr>
        <w:tabs>
          <w:tab w:val="right" w:pos="9360"/>
        </w:tabs>
      </w:pPr>
    </w:p>
    <w:tbl>
      <w:tblPr>
        <w:tblW w:w="0" w:type="auto"/>
        <w:tblLayout w:type="fixed"/>
        <w:tblLook w:val="01E0" w:firstRow="1" w:lastRow="1" w:firstColumn="1" w:lastColumn="1" w:noHBand="0" w:noVBand="0"/>
      </w:tblPr>
      <w:tblGrid>
        <w:gridCol w:w="9576"/>
      </w:tblGrid>
      <w:tr w:rsidR="00B8446C" w:rsidTr="00345119">
        <w:tc>
          <w:tcPr>
            <w:tcW w:w="9576" w:type="dxa"/>
          </w:tcPr>
          <w:p w:rsidR="008423E4" w:rsidRPr="00861995" w:rsidRDefault="002960F1" w:rsidP="00345119">
            <w:pPr>
              <w:jc w:val="right"/>
            </w:pPr>
            <w:r>
              <w:t>C.S.H.B. 63</w:t>
            </w:r>
          </w:p>
        </w:tc>
      </w:tr>
      <w:tr w:rsidR="00B8446C" w:rsidTr="00345119">
        <w:tc>
          <w:tcPr>
            <w:tcW w:w="9576" w:type="dxa"/>
          </w:tcPr>
          <w:p w:rsidR="008423E4" w:rsidRPr="00861995" w:rsidRDefault="002960F1" w:rsidP="00EC2711">
            <w:pPr>
              <w:jc w:val="right"/>
            </w:pPr>
            <w:r>
              <w:t xml:space="preserve">By: </w:t>
            </w:r>
            <w:r>
              <w:t>Davis, Sarah</w:t>
            </w:r>
          </w:p>
        </w:tc>
      </w:tr>
      <w:tr w:rsidR="00B8446C" w:rsidTr="00345119">
        <w:tc>
          <w:tcPr>
            <w:tcW w:w="9576" w:type="dxa"/>
          </w:tcPr>
          <w:p w:rsidR="008423E4" w:rsidRPr="00861995" w:rsidRDefault="002960F1" w:rsidP="00345119">
            <w:pPr>
              <w:jc w:val="right"/>
            </w:pPr>
            <w:r>
              <w:t>Public Health</w:t>
            </w:r>
          </w:p>
        </w:tc>
      </w:tr>
      <w:tr w:rsidR="00B8446C" w:rsidTr="00345119">
        <w:tc>
          <w:tcPr>
            <w:tcW w:w="9576" w:type="dxa"/>
          </w:tcPr>
          <w:p w:rsidR="008423E4" w:rsidRDefault="002960F1" w:rsidP="00345119">
            <w:pPr>
              <w:jc w:val="right"/>
            </w:pPr>
            <w:r>
              <w:t>Committee Report (Substituted)</w:t>
            </w:r>
          </w:p>
        </w:tc>
      </w:tr>
    </w:tbl>
    <w:p w:rsidR="008423E4" w:rsidRDefault="002960F1" w:rsidP="008423E4">
      <w:pPr>
        <w:tabs>
          <w:tab w:val="right" w:pos="9360"/>
        </w:tabs>
      </w:pPr>
    </w:p>
    <w:p w:rsidR="008423E4" w:rsidRDefault="002960F1" w:rsidP="008423E4"/>
    <w:p w:rsidR="008423E4" w:rsidRDefault="002960F1" w:rsidP="008423E4"/>
    <w:tbl>
      <w:tblPr>
        <w:tblW w:w="0" w:type="auto"/>
        <w:tblCellMar>
          <w:left w:w="115" w:type="dxa"/>
          <w:right w:w="115" w:type="dxa"/>
        </w:tblCellMar>
        <w:tblLook w:val="01E0" w:firstRow="1" w:lastRow="1" w:firstColumn="1" w:lastColumn="1" w:noHBand="0" w:noVBand="0"/>
      </w:tblPr>
      <w:tblGrid>
        <w:gridCol w:w="9590"/>
      </w:tblGrid>
      <w:tr w:rsidR="00B8446C" w:rsidTr="00EC2711">
        <w:tc>
          <w:tcPr>
            <w:tcW w:w="9582" w:type="dxa"/>
          </w:tcPr>
          <w:p w:rsidR="008423E4" w:rsidRPr="00A8133F" w:rsidRDefault="002960F1" w:rsidP="00524EF9">
            <w:pPr>
              <w:rPr>
                <w:b/>
              </w:rPr>
            </w:pPr>
            <w:r w:rsidRPr="009C1E9A">
              <w:rPr>
                <w:b/>
                <w:u w:val="single"/>
              </w:rPr>
              <w:t>BACKGROUND AND PURPOSE</w:t>
            </w:r>
            <w:r>
              <w:rPr>
                <w:b/>
              </w:rPr>
              <w:t xml:space="preserve"> </w:t>
            </w:r>
          </w:p>
          <w:p w:rsidR="008423E4" w:rsidRDefault="002960F1" w:rsidP="00524EF9"/>
          <w:p w:rsidR="008423E4" w:rsidRDefault="002960F1" w:rsidP="00524EF9">
            <w:pPr>
              <w:pStyle w:val="Header"/>
              <w:tabs>
                <w:tab w:val="clear" w:pos="4320"/>
                <w:tab w:val="clear" w:pos="8640"/>
              </w:tabs>
              <w:jc w:val="both"/>
            </w:pPr>
            <w:r>
              <w:t xml:space="preserve">Interested parties note the importance of the </w:t>
            </w:r>
            <w:r>
              <w:t>Cancer Prevention and Research Institute of Texas (CPRIT)</w:t>
            </w:r>
            <w:r>
              <w:t xml:space="preserve"> and its efficient operation in improving the life of people impacted by cancer.</w:t>
            </w:r>
            <w:r>
              <w:t xml:space="preserve"> </w:t>
            </w:r>
            <w:r>
              <w:t>C.S.</w:t>
            </w:r>
            <w:r>
              <w:t xml:space="preserve">H.B. 63 seeks to address issues relating to the </w:t>
            </w:r>
            <w:r>
              <w:t>management of</w:t>
            </w:r>
            <w:r>
              <w:t xml:space="preserve"> certain benefits, </w:t>
            </w:r>
            <w:r>
              <w:t xml:space="preserve">the </w:t>
            </w:r>
            <w:r>
              <w:t>funding of awards</w:t>
            </w:r>
            <w:r>
              <w:t xml:space="preserve"> granted by CPRIT</w:t>
            </w:r>
            <w:r>
              <w:t xml:space="preserve">, and </w:t>
            </w:r>
            <w:r>
              <w:t>certain</w:t>
            </w:r>
            <w:r>
              <w:t xml:space="preserve"> reporting</w:t>
            </w:r>
            <w:r>
              <w:t xml:space="preserve"> requirements</w:t>
            </w:r>
            <w:r>
              <w:t xml:space="preserve">. </w:t>
            </w:r>
          </w:p>
          <w:p w:rsidR="008423E4" w:rsidRPr="00E26B13" w:rsidRDefault="002960F1" w:rsidP="00524EF9">
            <w:pPr>
              <w:rPr>
                <w:b/>
              </w:rPr>
            </w:pPr>
          </w:p>
        </w:tc>
      </w:tr>
      <w:tr w:rsidR="00B8446C" w:rsidTr="00EC2711">
        <w:tc>
          <w:tcPr>
            <w:tcW w:w="9582" w:type="dxa"/>
          </w:tcPr>
          <w:p w:rsidR="0017725B" w:rsidRDefault="002960F1" w:rsidP="00524EF9">
            <w:pPr>
              <w:rPr>
                <w:b/>
                <w:u w:val="single"/>
              </w:rPr>
            </w:pPr>
            <w:r>
              <w:rPr>
                <w:b/>
                <w:u w:val="single"/>
              </w:rPr>
              <w:t>CRIMINAL JUS</w:t>
            </w:r>
            <w:r>
              <w:rPr>
                <w:b/>
                <w:u w:val="single"/>
              </w:rPr>
              <w:t>TICE IMPACT</w:t>
            </w:r>
          </w:p>
          <w:p w:rsidR="0017725B" w:rsidRDefault="002960F1" w:rsidP="00524EF9">
            <w:pPr>
              <w:rPr>
                <w:b/>
                <w:u w:val="single"/>
              </w:rPr>
            </w:pPr>
          </w:p>
          <w:p w:rsidR="002F3EEA" w:rsidRPr="002F3EEA" w:rsidRDefault="002960F1" w:rsidP="00524EF9">
            <w:pPr>
              <w:jc w:val="both"/>
            </w:pPr>
            <w:r>
              <w:t>It is the committee's opinion that this bill does not expressly create a criminal offense, increase the punishment for an existing criminal offense or category of offenses, or change the eligibility of a person for community supervision, parol</w:t>
            </w:r>
            <w:r>
              <w:t>e, or mandatory supervision.</w:t>
            </w:r>
          </w:p>
          <w:p w:rsidR="0017725B" w:rsidRPr="0017725B" w:rsidRDefault="002960F1" w:rsidP="00524EF9">
            <w:pPr>
              <w:rPr>
                <w:b/>
                <w:u w:val="single"/>
              </w:rPr>
            </w:pPr>
          </w:p>
        </w:tc>
      </w:tr>
      <w:tr w:rsidR="00B8446C" w:rsidTr="00EC2711">
        <w:tc>
          <w:tcPr>
            <w:tcW w:w="9582" w:type="dxa"/>
          </w:tcPr>
          <w:p w:rsidR="008423E4" w:rsidRPr="00A8133F" w:rsidRDefault="002960F1" w:rsidP="00524EF9">
            <w:pPr>
              <w:rPr>
                <w:b/>
              </w:rPr>
            </w:pPr>
            <w:r w:rsidRPr="009C1E9A">
              <w:rPr>
                <w:b/>
                <w:u w:val="single"/>
              </w:rPr>
              <w:t>RULEMAKING AUTHORITY</w:t>
            </w:r>
            <w:r>
              <w:rPr>
                <w:b/>
              </w:rPr>
              <w:t xml:space="preserve"> </w:t>
            </w:r>
          </w:p>
          <w:p w:rsidR="008423E4" w:rsidRDefault="002960F1" w:rsidP="00524EF9"/>
          <w:p w:rsidR="002F3EEA" w:rsidRDefault="002960F1" w:rsidP="00524EF9">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2960F1" w:rsidP="00524EF9">
            <w:pPr>
              <w:rPr>
                <w:b/>
              </w:rPr>
            </w:pPr>
          </w:p>
        </w:tc>
      </w:tr>
      <w:tr w:rsidR="00B8446C" w:rsidTr="00EC2711">
        <w:tc>
          <w:tcPr>
            <w:tcW w:w="9582" w:type="dxa"/>
          </w:tcPr>
          <w:p w:rsidR="008423E4" w:rsidRPr="00A8133F" w:rsidRDefault="002960F1" w:rsidP="00524EF9">
            <w:pPr>
              <w:rPr>
                <w:b/>
              </w:rPr>
            </w:pPr>
            <w:r w:rsidRPr="009C1E9A">
              <w:rPr>
                <w:b/>
                <w:u w:val="single"/>
              </w:rPr>
              <w:t>ANALYSIS</w:t>
            </w:r>
            <w:r>
              <w:rPr>
                <w:b/>
              </w:rPr>
              <w:t xml:space="preserve"> </w:t>
            </w:r>
          </w:p>
          <w:p w:rsidR="008423E4" w:rsidRDefault="002960F1" w:rsidP="00524EF9"/>
          <w:p w:rsidR="008423E4" w:rsidRDefault="002960F1" w:rsidP="00524EF9">
            <w:pPr>
              <w:pStyle w:val="Header"/>
              <w:tabs>
                <w:tab w:val="clear" w:pos="4320"/>
                <w:tab w:val="clear" w:pos="8640"/>
              </w:tabs>
              <w:jc w:val="both"/>
            </w:pPr>
            <w:r>
              <w:t>C.S.</w:t>
            </w:r>
            <w:r>
              <w:t xml:space="preserve">H.B. 63 amends the Government Code to include </w:t>
            </w:r>
            <w:r>
              <w:t>a member</w:t>
            </w:r>
            <w:r>
              <w:t xml:space="preserve"> of the Cancer Prevention and Research Institute of Texas</w:t>
            </w:r>
            <w:r>
              <w:t xml:space="preserve"> (CPRIT)</w:t>
            </w:r>
            <w:r>
              <w:t xml:space="preserve"> among </w:t>
            </w:r>
            <w:r>
              <w:t>the individuals</w:t>
            </w:r>
            <w:r>
              <w:t xml:space="preserve"> considered to be</w:t>
            </w:r>
            <w:r>
              <w:t xml:space="preserve"> appointed officer</w:t>
            </w:r>
            <w:r>
              <w:t>s of major state agencies</w:t>
            </w:r>
            <w:r>
              <w:t xml:space="preserve"> for purposes of </w:t>
            </w:r>
            <w:r>
              <w:t>st</w:t>
            </w:r>
            <w:r>
              <w:t>atutory provisions relating to</w:t>
            </w:r>
            <w:r>
              <w:t xml:space="preserve"> state</w:t>
            </w:r>
            <w:r>
              <w:t xml:space="preserve"> officer</w:t>
            </w:r>
            <w:r>
              <w:t xml:space="preserve"> </w:t>
            </w:r>
            <w:r>
              <w:t>personal financial disclosure, standards of conduct, and conflict</w:t>
            </w:r>
            <w:r>
              <w:t>s</w:t>
            </w:r>
            <w:r>
              <w:t xml:space="preserve"> of interest</w:t>
            </w:r>
            <w:r>
              <w:t>.</w:t>
            </w:r>
          </w:p>
          <w:p w:rsidR="00EC6C69" w:rsidRDefault="002960F1" w:rsidP="00524EF9">
            <w:pPr>
              <w:pStyle w:val="Header"/>
              <w:tabs>
                <w:tab w:val="clear" w:pos="4320"/>
                <w:tab w:val="clear" w:pos="8640"/>
              </w:tabs>
              <w:jc w:val="both"/>
            </w:pPr>
          </w:p>
          <w:p w:rsidR="007C5014" w:rsidRDefault="002960F1" w:rsidP="00524EF9">
            <w:pPr>
              <w:pStyle w:val="Header"/>
              <w:tabs>
                <w:tab w:val="clear" w:pos="4320"/>
                <w:tab w:val="clear" w:pos="8640"/>
              </w:tabs>
              <w:jc w:val="both"/>
            </w:pPr>
            <w:r>
              <w:t>C.S.</w:t>
            </w:r>
            <w:r>
              <w:t xml:space="preserve">H.B. 63 amends the Health and Safety Code to </w:t>
            </w:r>
            <w:r>
              <w:t>authorize</w:t>
            </w:r>
            <w:r w:rsidRPr="001460CB">
              <w:t xml:space="preserve"> the CPRIT oversigh</w:t>
            </w:r>
            <w:r>
              <w:t>t committee to conduct a closed</w:t>
            </w:r>
            <w:r w:rsidRPr="001460CB">
              <w:t xml:space="preserve"> meeting </w:t>
            </w:r>
            <w:r>
              <w:t>in accordance with</w:t>
            </w:r>
            <w:r w:rsidRPr="001460CB">
              <w:t xml:space="preserve"> state open meetings law to dis</w:t>
            </w:r>
            <w:r w:rsidRPr="001460CB">
              <w:t>cuss issues related to managing, acquiring, or selling securities or other revenue</w:t>
            </w:r>
            <w:r>
              <w:t>-</w:t>
            </w:r>
            <w:r w:rsidRPr="001460CB">
              <w:t>sharing obligations realized as a result of project</w:t>
            </w:r>
            <w:r>
              <w:t>s</w:t>
            </w:r>
            <w:r>
              <w:t xml:space="preserve"> </w:t>
            </w:r>
            <w:r w:rsidRPr="001460CB">
              <w:t xml:space="preserve">undertaken with money awarded from the </w:t>
            </w:r>
            <w:r>
              <w:t xml:space="preserve">cancer prevention and research </w:t>
            </w:r>
            <w:r w:rsidRPr="001460CB">
              <w:t xml:space="preserve">fund. </w:t>
            </w:r>
            <w:r>
              <w:t xml:space="preserve">The bill </w:t>
            </w:r>
            <w:r>
              <w:t>replace</w:t>
            </w:r>
            <w:r>
              <w:t>s</w:t>
            </w:r>
            <w:r>
              <w:t xml:space="preserve"> </w:t>
            </w:r>
            <w:r>
              <w:t xml:space="preserve">the 10 percent cap on the </w:t>
            </w:r>
            <w:r>
              <w:t>amount of money awarded from the fund that may be used for cancer prevention and control programs during any year with a</w:t>
            </w:r>
            <w:r>
              <w:t xml:space="preserve"> 10 percent </w:t>
            </w:r>
            <w:r>
              <w:t xml:space="preserve">cap on </w:t>
            </w:r>
            <w:r>
              <w:t xml:space="preserve">the amount of </w:t>
            </w:r>
            <w:r w:rsidRPr="006512A9">
              <w:t xml:space="preserve">money appropriated by the legislature for </w:t>
            </w:r>
            <w:r>
              <w:t xml:space="preserve">CPRIT </w:t>
            </w:r>
            <w:r w:rsidRPr="006512A9">
              <w:t xml:space="preserve">grants in a state fiscal </w:t>
            </w:r>
            <w:r>
              <w:t xml:space="preserve">year </w:t>
            </w:r>
            <w:r>
              <w:t xml:space="preserve">that </w:t>
            </w:r>
            <w:r w:rsidRPr="006512A9">
              <w:t xml:space="preserve">may be used for </w:t>
            </w:r>
            <w:r>
              <w:t>such</w:t>
            </w:r>
            <w:r>
              <w:t xml:space="preserve"> p</w:t>
            </w:r>
            <w:r>
              <w:t>rograms</w:t>
            </w:r>
            <w:r>
              <w:t xml:space="preserve"> during </w:t>
            </w:r>
            <w:r>
              <w:t xml:space="preserve">that </w:t>
            </w:r>
            <w:r>
              <w:t>year.</w:t>
            </w:r>
            <w:r>
              <w:t xml:space="preserve"> </w:t>
            </w:r>
          </w:p>
          <w:p w:rsidR="007C5014" w:rsidRDefault="002960F1" w:rsidP="00524EF9">
            <w:pPr>
              <w:pStyle w:val="Header"/>
              <w:tabs>
                <w:tab w:val="clear" w:pos="4320"/>
                <w:tab w:val="clear" w:pos="8640"/>
              </w:tabs>
              <w:jc w:val="both"/>
            </w:pPr>
          </w:p>
          <w:p w:rsidR="00AB3C11" w:rsidRDefault="002960F1" w:rsidP="00524EF9">
            <w:pPr>
              <w:pStyle w:val="Header"/>
              <w:tabs>
                <w:tab w:val="clear" w:pos="4320"/>
                <w:tab w:val="clear" w:pos="8640"/>
              </w:tabs>
              <w:jc w:val="both"/>
            </w:pPr>
            <w:r>
              <w:t>C.S.</w:t>
            </w:r>
            <w:r>
              <w:t xml:space="preserve">H.B. 63 </w:t>
            </w:r>
            <w:r>
              <w:t xml:space="preserve">authorizes the </w:t>
            </w:r>
            <w:r>
              <w:t xml:space="preserve">CPRIT </w:t>
            </w:r>
            <w:r w:rsidRPr="00A76858">
              <w:t xml:space="preserve">oversight committee </w:t>
            </w:r>
            <w:r>
              <w:t>to</w:t>
            </w:r>
            <w:r w:rsidRPr="00A76858">
              <w:t xml:space="preserve"> transfer its management and disposition authority over the state's interest in </w:t>
            </w:r>
            <w:r>
              <w:t xml:space="preserve">securities, equities, </w:t>
            </w:r>
            <w:r w:rsidRPr="00A76858">
              <w:t>royalties, income, and other benefits realized as a result of project</w:t>
            </w:r>
            <w:r w:rsidRPr="00A76858">
              <w:t xml:space="preserve">s undertaken with money awarded </w:t>
            </w:r>
            <w:r>
              <w:t>from the</w:t>
            </w:r>
            <w:r>
              <w:t xml:space="preserve"> </w:t>
            </w:r>
            <w:r>
              <w:t>fund</w:t>
            </w:r>
            <w:r w:rsidRPr="00A76858">
              <w:t xml:space="preserve"> to the Texas Treasury Safekeeping Trust Company</w:t>
            </w:r>
            <w:r>
              <w:t>, to whom the</w:t>
            </w:r>
            <w:r>
              <w:t xml:space="preserve"> bill grants</w:t>
            </w:r>
            <w:r w:rsidRPr="00A76858">
              <w:t xml:space="preserve"> any power necessary to accomplish </w:t>
            </w:r>
            <w:r w:rsidRPr="007D7EF4">
              <w:t>the purp</w:t>
            </w:r>
            <w:r w:rsidRPr="007D7EF4">
              <w:t xml:space="preserve">oses </w:t>
            </w:r>
            <w:r w:rsidRPr="007D7EF4">
              <w:t xml:space="preserve">of </w:t>
            </w:r>
            <w:r w:rsidRPr="007D7EF4">
              <w:t>managing and disposing of</w:t>
            </w:r>
            <w:r w:rsidRPr="001B0B66">
              <w:t xml:space="preserve"> </w:t>
            </w:r>
            <w:r w:rsidRPr="001B0B66">
              <w:t>those</w:t>
            </w:r>
            <w:r>
              <w:t xml:space="preserve"> assets</w:t>
            </w:r>
            <w:r>
              <w:t>.</w:t>
            </w:r>
            <w:r>
              <w:t xml:space="preserve"> </w:t>
            </w:r>
            <w:r>
              <w:t>The bill authorizes the trust company, i</w:t>
            </w:r>
            <w:r w:rsidRPr="00F7718C">
              <w:t>n manag</w:t>
            </w:r>
            <w:r w:rsidRPr="00F7718C">
              <w:t xml:space="preserve">ing </w:t>
            </w:r>
            <w:r>
              <w:t>such</w:t>
            </w:r>
            <w:r w:rsidRPr="00F7718C">
              <w:t xml:space="preserve"> assets through procedures and subject to restrictions that the </w:t>
            </w:r>
            <w:r>
              <w:t>trust company</w:t>
            </w:r>
            <w:r w:rsidRPr="00F7718C">
              <w:t xml:space="preserve"> considers appropriate, </w:t>
            </w:r>
            <w:r>
              <w:t>to</w:t>
            </w:r>
            <w:r w:rsidRPr="00F7718C">
              <w:t xml:space="preserve"> acquire, exchange, sell, supervise, manage, or retain any kind of investment that a prudent investor, exercising reasonable care, skill, and cau</w:t>
            </w:r>
            <w:r w:rsidRPr="00F7718C">
              <w:t>tion, would acquire, exchange, sell, or retain in light of the purposes, terms, distribution requirements, and other circumstances then prevaili</w:t>
            </w:r>
            <w:r>
              <w:t>ng pertinent to each investment</w:t>
            </w:r>
            <w:r w:rsidRPr="00F7718C">
              <w:t xml:space="preserve">. The </w:t>
            </w:r>
            <w:r>
              <w:t xml:space="preserve">bill authorizes the </w:t>
            </w:r>
            <w:r w:rsidRPr="00F7718C">
              <w:t xml:space="preserve">trust company </w:t>
            </w:r>
            <w:r>
              <w:t>to</w:t>
            </w:r>
            <w:r w:rsidRPr="00F7718C">
              <w:t xml:space="preserve"> charge a fee to recover the reasonable</w:t>
            </w:r>
            <w:r w:rsidRPr="00F7718C">
              <w:t xml:space="preserve"> and necessary costs incurred in managing </w:t>
            </w:r>
            <w:r>
              <w:lastRenderedPageBreak/>
              <w:t xml:space="preserve">such </w:t>
            </w:r>
            <w:r w:rsidRPr="00F7718C">
              <w:t>assets</w:t>
            </w:r>
            <w:r>
              <w:t>.</w:t>
            </w:r>
          </w:p>
          <w:p w:rsidR="00DC2C98" w:rsidRPr="00AB3C11" w:rsidRDefault="002960F1" w:rsidP="00524EF9">
            <w:pPr>
              <w:pStyle w:val="Header"/>
              <w:tabs>
                <w:tab w:val="clear" w:pos="4320"/>
                <w:tab w:val="clear" w:pos="8640"/>
              </w:tabs>
              <w:jc w:val="both"/>
            </w:pPr>
          </w:p>
          <w:p w:rsidR="00AB3C11" w:rsidRDefault="002960F1" w:rsidP="00524EF9">
            <w:pPr>
              <w:pStyle w:val="Header"/>
              <w:tabs>
                <w:tab w:val="clear" w:pos="4320"/>
                <w:tab w:val="clear" w:pos="8640"/>
              </w:tabs>
              <w:jc w:val="both"/>
            </w:pPr>
            <w:r>
              <w:t>C.S.</w:t>
            </w:r>
            <w:r>
              <w:t>H.B. 63 repeals</w:t>
            </w:r>
            <w:r>
              <w:t xml:space="preserve"> Section</w:t>
            </w:r>
            <w:r>
              <w:t xml:space="preserve"> </w:t>
            </w:r>
            <w:r w:rsidRPr="00DC2C98">
              <w:t>102.101(f)</w:t>
            </w:r>
            <w:r>
              <w:t xml:space="preserve">, </w:t>
            </w:r>
            <w:r>
              <w:t xml:space="preserve">Health and </w:t>
            </w:r>
            <w:r>
              <w:t>Safety Code</w:t>
            </w:r>
            <w:r>
              <w:t>, which requires a</w:t>
            </w:r>
            <w:r w:rsidRPr="00DC2C98">
              <w:t xml:space="preserve"> person appointed to the oversight committee </w:t>
            </w:r>
            <w:r>
              <w:t xml:space="preserve">to disclose </w:t>
            </w:r>
            <w:r w:rsidRPr="00DC2C98">
              <w:t xml:space="preserve">to </w:t>
            </w:r>
            <w:r>
              <w:t>CPRIT</w:t>
            </w:r>
            <w:r w:rsidRPr="00DC2C98">
              <w:t xml:space="preserve"> </w:t>
            </w:r>
            <w:r>
              <w:t xml:space="preserve">certain </w:t>
            </w:r>
            <w:r w:rsidRPr="00DC2C98">
              <w:t>political contribution</w:t>
            </w:r>
            <w:r>
              <w:t>s</w:t>
            </w:r>
            <w:r w:rsidRPr="00DC2C98">
              <w:t xml:space="preserve"> </w:t>
            </w:r>
            <w:r>
              <w:t xml:space="preserve">made by the person and requires CPRIT to </w:t>
            </w:r>
            <w:r w:rsidRPr="00DC2C98">
              <w:t xml:space="preserve">post a report of </w:t>
            </w:r>
            <w:r>
              <w:t>such</w:t>
            </w:r>
            <w:r w:rsidRPr="00DC2C98">
              <w:t xml:space="preserve"> political contributions </w:t>
            </w:r>
            <w:r>
              <w:t>on its website and link to the report on the oversight committee's main web page</w:t>
            </w:r>
            <w:r>
              <w:t>.</w:t>
            </w:r>
          </w:p>
          <w:p w:rsidR="008423E4" w:rsidRPr="00835628" w:rsidRDefault="002960F1" w:rsidP="00524EF9">
            <w:pPr>
              <w:rPr>
                <w:b/>
              </w:rPr>
            </w:pPr>
          </w:p>
        </w:tc>
      </w:tr>
      <w:tr w:rsidR="00B8446C" w:rsidTr="00EC2711">
        <w:tc>
          <w:tcPr>
            <w:tcW w:w="9582" w:type="dxa"/>
          </w:tcPr>
          <w:p w:rsidR="008423E4" w:rsidRPr="00A8133F" w:rsidRDefault="002960F1" w:rsidP="00524EF9">
            <w:pPr>
              <w:rPr>
                <w:b/>
              </w:rPr>
            </w:pPr>
            <w:r w:rsidRPr="009C1E9A">
              <w:rPr>
                <w:b/>
                <w:u w:val="single"/>
              </w:rPr>
              <w:lastRenderedPageBreak/>
              <w:t>EFFECTIVE DATE</w:t>
            </w:r>
            <w:r>
              <w:rPr>
                <w:b/>
              </w:rPr>
              <w:t xml:space="preserve"> </w:t>
            </w:r>
          </w:p>
          <w:p w:rsidR="008423E4" w:rsidRDefault="002960F1" w:rsidP="00524EF9"/>
          <w:p w:rsidR="008423E4" w:rsidRPr="003624F2" w:rsidRDefault="002960F1" w:rsidP="00524EF9">
            <w:pPr>
              <w:pStyle w:val="Header"/>
              <w:tabs>
                <w:tab w:val="clear" w:pos="4320"/>
                <w:tab w:val="clear" w:pos="8640"/>
              </w:tabs>
              <w:jc w:val="both"/>
            </w:pPr>
            <w:r>
              <w:t>September 1, 2017.</w:t>
            </w:r>
          </w:p>
          <w:p w:rsidR="008423E4" w:rsidRPr="00233FDB" w:rsidRDefault="002960F1" w:rsidP="00524EF9">
            <w:pPr>
              <w:rPr>
                <w:b/>
              </w:rPr>
            </w:pPr>
          </w:p>
        </w:tc>
      </w:tr>
      <w:tr w:rsidR="00B8446C" w:rsidTr="00EC2711">
        <w:tc>
          <w:tcPr>
            <w:tcW w:w="9582" w:type="dxa"/>
          </w:tcPr>
          <w:p w:rsidR="00EC2711" w:rsidRDefault="002960F1" w:rsidP="00524EF9">
            <w:pPr>
              <w:jc w:val="both"/>
              <w:rPr>
                <w:b/>
                <w:u w:val="single"/>
              </w:rPr>
            </w:pPr>
            <w:r>
              <w:rPr>
                <w:b/>
                <w:u w:val="single"/>
              </w:rPr>
              <w:t>COMPARISON OF ORIGINAL AND SUBSTITUTE</w:t>
            </w:r>
          </w:p>
          <w:p w:rsidR="005C7029" w:rsidRDefault="002960F1" w:rsidP="00524EF9">
            <w:pPr>
              <w:jc w:val="both"/>
            </w:pPr>
          </w:p>
          <w:p w:rsidR="005C7029" w:rsidRDefault="002960F1" w:rsidP="00524EF9">
            <w:pPr>
              <w:jc w:val="both"/>
            </w:pPr>
            <w:r>
              <w:t xml:space="preserve">While </w:t>
            </w:r>
            <w:r>
              <w:t>C.S.H.B. 63 may differ from the original in minor or nonsubstantive ways, the following comparison is organized and formatted in a manner that indicates the substantial differences between the introduced and committee substitute versions of the bill.</w:t>
            </w:r>
          </w:p>
          <w:p w:rsidR="005C7029" w:rsidRPr="005C7029" w:rsidRDefault="002960F1" w:rsidP="00524EF9">
            <w:pPr>
              <w:jc w:val="both"/>
            </w:pPr>
          </w:p>
        </w:tc>
      </w:tr>
      <w:tr w:rsidR="00B8446C" w:rsidTr="00EC2711">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B8446C" w:rsidTr="008C252F">
              <w:trPr>
                <w:cantSplit/>
                <w:tblHeader/>
              </w:trPr>
              <w:tc>
                <w:tcPr>
                  <w:tcW w:w="4680" w:type="dxa"/>
                  <w:tcMar>
                    <w:bottom w:w="188" w:type="dxa"/>
                  </w:tcMar>
                </w:tcPr>
                <w:p w:rsidR="00EC2711" w:rsidRDefault="002960F1" w:rsidP="00524EF9">
                  <w:pPr>
                    <w:jc w:val="center"/>
                  </w:pPr>
                  <w:r>
                    <w:t>INT</w:t>
                  </w:r>
                  <w:r>
                    <w:t>RODUCED</w:t>
                  </w:r>
                </w:p>
              </w:tc>
              <w:tc>
                <w:tcPr>
                  <w:tcW w:w="4680" w:type="dxa"/>
                  <w:tcMar>
                    <w:bottom w:w="188" w:type="dxa"/>
                  </w:tcMar>
                </w:tcPr>
                <w:p w:rsidR="00EC2711" w:rsidRDefault="002960F1" w:rsidP="00524EF9">
                  <w:pPr>
                    <w:jc w:val="center"/>
                  </w:pPr>
                  <w:r>
                    <w:t>HOUSE COMMITTEE SUBSTITUTE</w:t>
                  </w:r>
                </w:p>
              </w:tc>
            </w:tr>
            <w:tr w:rsidR="00B8446C" w:rsidTr="008C252F">
              <w:tc>
                <w:tcPr>
                  <w:tcW w:w="4680" w:type="dxa"/>
                  <w:tcMar>
                    <w:right w:w="360" w:type="dxa"/>
                  </w:tcMar>
                </w:tcPr>
                <w:p w:rsidR="00EC2711" w:rsidRDefault="002960F1" w:rsidP="00524EF9">
                  <w:pPr>
                    <w:jc w:val="both"/>
                  </w:pPr>
                  <w:r>
                    <w:t>SECTION 1.  Section 572.003(c), Government Code, is amended</w:t>
                  </w:r>
                  <w:r>
                    <w:t>.</w:t>
                  </w:r>
                </w:p>
                <w:p w:rsidR="00EC2711" w:rsidRDefault="002960F1" w:rsidP="00524EF9">
                  <w:pPr>
                    <w:jc w:val="both"/>
                  </w:pPr>
                </w:p>
              </w:tc>
              <w:tc>
                <w:tcPr>
                  <w:tcW w:w="4680" w:type="dxa"/>
                  <w:tcMar>
                    <w:left w:w="360" w:type="dxa"/>
                  </w:tcMar>
                </w:tcPr>
                <w:p w:rsidR="00EC2711" w:rsidRDefault="002960F1" w:rsidP="00524EF9">
                  <w:pPr>
                    <w:jc w:val="both"/>
                  </w:pPr>
                  <w:r>
                    <w:t>SECTION 1. Substantially the same as introduced version.</w:t>
                  </w:r>
                </w:p>
              </w:tc>
            </w:tr>
            <w:tr w:rsidR="00B8446C" w:rsidTr="008C252F">
              <w:tc>
                <w:tcPr>
                  <w:tcW w:w="4680" w:type="dxa"/>
                  <w:tcMar>
                    <w:right w:w="360" w:type="dxa"/>
                  </w:tcMar>
                </w:tcPr>
                <w:p w:rsidR="00EC2711" w:rsidRDefault="002960F1" w:rsidP="00524EF9">
                  <w:pPr>
                    <w:jc w:val="both"/>
                  </w:pPr>
                  <w:r>
                    <w:t>SECTION 2.  Section 102.003, Health and Safety Code, is amended to read as follows:</w:t>
                  </w:r>
                </w:p>
                <w:p w:rsidR="00EC2711" w:rsidRDefault="002960F1" w:rsidP="00524EF9">
                  <w:pPr>
                    <w:jc w:val="both"/>
                  </w:pPr>
                  <w:r>
                    <w:t>Sec. 102.003.  SUNSET PROVISION.  The Cancer Prevention and Research Institute of Texas is subject to Chapter 325, Government Code (Texas Sunset Act).  Unless continued in existence as provided by that chapter, the institute is abolished and this chapter e</w:t>
                  </w:r>
                  <w:r>
                    <w:t xml:space="preserve">xpires September 1, </w:t>
                  </w:r>
                  <w:r>
                    <w:rPr>
                      <w:u w:val="single"/>
                    </w:rPr>
                    <w:t>2023</w:t>
                  </w:r>
                  <w:r>
                    <w:t xml:space="preserve"> [</w:t>
                  </w:r>
                  <w:r>
                    <w:rPr>
                      <w:strike/>
                    </w:rPr>
                    <w:t>2021</w:t>
                  </w:r>
                  <w:r>
                    <w:t>].</w:t>
                  </w:r>
                </w:p>
                <w:p w:rsidR="00EC2711" w:rsidRDefault="002960F1" w:rsidP="00524EF9">
                  <w:pPr>
                    <w:jc w:val="both"/>
                  </w:pPr>
                </w:p>
              </w:tc>
              <w:tc>
                <w:tcPr>
                  <w:tcW w:w="4680" w:type="dxa"/>
                  <w:tcMar>
                    <w:left w:w="360" w:type="dxa"/>
                  </w:tcMar>
                </w:tcPr>
                <w:p w:rsidR="00EC2711" w:rsidRDefault="002960F1" w:rsidP="00524EF9">
                  <w:pPr>
                    <w:jc w:val="both"/>
                  </w:pPr>
                  <w:r w:rsidRPr="005C7029">
                    <w:rPr>
                      <w:highlight w:val="lightGray"/>
                    </w:rPr>
                    <w:t>No equivalent provision.</w:t>
                  </w:r>
                </w:p>
                <w:p w:rsidR="00EC2711" w:rsidRDefault="002960F1" w:rsidP="00524EF9">
                  <w:pPr>
                    <w:jc w:val="both"/>
                  </w:pPr>
                </w:p>
              </w:tc>
            </w:tr>
            <w:tr w:rsidR="00B8446C" w:rsidTr="008C252F">
              <w:tc>
                <w:tcPr>
                  <w:tcW w:w="4680" w:type="dxa"/>
                  <w:tcMar>
                    <w:right w:w="360" w:type="dxa"/>
                  </w:tcMar>
                </w:tcPr>
                <w:p w:rsidR="00EC2711" w:rsidRDefault="002960F1" w:rsidP="00524EF9">
                  <w:pPr>
                    <w:jc w:val="both"/>
                  </w:pPr>
                  <w:r>
                    <w:t>SECTION 3.  Section 102.109, Health and Safety Code, is amended by adding Subsection (c) to read as follows:</w:t>
                  </w:r>
                </w:p>
                <w:p w:rsidR="00EC2711" w:rsidRDefault="002960F1" w:rsidP="00524EF9">
                  <w:pPr>
                    <w:jc w:val="both"/>
                  </w:pPr>
                  <w:r>
                    <w:rPr>
                      <w:u w:val="single"/>
                    </w:rPr>
                    <w:t>(c)  Notwithstanding Subsection (b)(9), an oversight committee member, program integra</w:t>
                  </w:r>
                  <w:r>
                    <w:rPr>
                      <w:u w:val="single"/>
                    </w:rPr>
                    <w:t>tion committee member, or institute employee may represent the interests of this state by serving in an unpaid position on the board of directors of a grant recipient only after the institute has awarded the grant to the grant recipient.</w:t>
                  </w:r>
                </w:p>
                <w:p w:rsidR="00EC2711" w:rsidRDefault="002960F1" w:rsidP="00524EF9">
                  <w:pPr>
                    <w:jc w:val="both"/>
                  </w:pPr>
                </w:p>
              </w:tc>
              <w:tc>
                <w:tcPr>
                  <w:tcW w:w="4680" w:type="dxa"/>
                  <w:tcMar>
                    <w:left w:w="360" w:type="dxa"/>
                  </w:tcMar>
                </w:tcPr>
                <w:p w:rsidR="00EC2711" w:rsidRDefault="002960F1" w:rsidP="00524EF9">
                  <w:pPr>
                    <w:jc w:val="both"/>
                  </w:pPr>
                  <w:r w:rsidRPr="005C7029">
                    <w:rPr>
                      <w:highlight w:val="lightGray"/>
                    </w:rPr>
                    <w:t>No equivalent pro</w:t>
                  </w:r>
                  <w:r w:rsidRPr="005C7029">
                    <w:rPr>
                      <w:highlight w:val="lightGray"/>
                    </w:rPr>
                    <w:t>vision.</w:t>
                  </w:r>
                </w:p>
                <w:p w:rsidR="00EC2711" w:rsidRDefault="002960F1" w:rsidP="00524EF9">
                  <w:pPr>
                    <w:jc w:val="both"/>
                  </w:pPr>
                </w:p>
              </w:tc>
            </w:tr>
            <w:tr w:rsidR="00B8446C" w:rsidTr="008C252F">
              <w:tc>
                <w:tcPr>
                  <w:tcW w:w="4680" w:type="dxa"/>
                  <w:tcMar>
                    <w:right w:w="360" w:type="dxa"/>
                  </w:tcMar>
                </w:tcPr>
                <w:p w:rsidR="00EC2711" w:rsidRDefault="002960F1" w:rsidP="00524EF9">
                  <w:pPr>
                    <w:jc w:val="both"/>
                  </w:pPr>
                  <w:r>
                    <w:t>SECTION 4.  Section 102.203(e), Health and Safety Code, is amended to read as follows:</w:t>
                  </w:r>
                </w:p>
                <w:p w:rsidR="00EC2711" w:rsidRDefault="002960F1" w:rsidP="00524EF9">
                  <w:pPr>
                    <w:jc w:val="both"/>
                  </w:pPr>
                  <w:r>
                    <w:t xml:space="preserve">(e)  Not more than 10 percent of the money </w:t>
                  </w:r>
                  <w:r>
                    <w:rPr>
                      <w:u w:val="single"/>
                    </w:rPr>
                    <w:t xml:space="preserve">appropriated </w:t>
                  </w:r>
                  <w:r w:rsidRPr="005C7029">
                    <w:rPr>
                      <w:highlight w:val="lightGray"/>
                      <w:u w:val="single"/>
                    </w:rPr>
                    <w:t>to the fund</w:t>
                  </w:r>
                  <w:r>
                    <w:rPr>
                      <w:u w:val="single"/>
                    </w:rPr>
                    <w:t xml:space="preserve"> by the legislature for grants in a state </w:t>
                  </w:r>
                  <w:r w:rsidRPr="009A1DA0">
                    <w:rPr>
                      <w:highlight w:val="lightGray"/>
                      <w:u w:val="single"/>
                    </w:rPr>
                    <w:t>fiscal biennium</w:t>
                  </w:r>
                  <w:r>
                    <w:t xml:space="preserve"> [</w:t>
                  </w:r>
                  <w:r>
                    <w:rPr>
                      <w:strike/>
                    </w:rPr>
                    <w:t>awarded under this subchapter</w:t>
                  </w:r>
                  <w:r>
                    <w:t>] ma</w:t>
                  </w:r>
                  <w:r>
                    <w:t xml:space="preserve">y be </w:t>
                  </w:r>
                  <w:r>
                    <w:lastRenderedPageBreak/>
                    <w:t xml:space="preserve">used for cancer prevention and control programs during </w:t>
                  </w:r>
                  <w:r w:rsidRPr="00455FB4">
                    <w:rPr>
                      <w:highlight w:val="lightGray"/>
                    </w:rPr>
                    <w:t>any</w:t>
                  </w:r>
                  <w:r>
                    <w:t xml:space="preserve"> year.</w:t>
                  </w:r>
                </w:p>
                <w:p w:rsidR="00EC2711" w:rsidRDefault="002960F1" w:rsidP="00524EF9">
                  <w:pPr>
                    <w:jc w:val="both"/>
                  </w:pPr>
                </w:p>
              </w:tc>
              <w:tc>
                <w:tcPr>
                  <w:tcW w:w="4680" w:type="dxa"/>
                  <w:tcMar>
                    <w:left w:w="360" w:type="dxa"/>
                  </w:tcMar>
                </w:tcPr>
                <w:p w:rsidR="00EC2711" w:rsidRDefault="002960F1" w:rsidP="00524EF9">
                  <w:pPr>
                    <w:jc w:val="both"/>
                  </w:pPr>
                  <w:r>
                    <w:lastRenderedPageBreak/>
                    <w:t>SECTION 3.  Section 102.203(e), Health and Safety Code, is amended to read as follows:</w:t>
                  </w:r>
                </w:p>
                <w:p w:rsidR="00EC2711" w:rsidRDefault="002960F1" w:rsidP="00524EF9">
                  <w:pPr>
                    <w:jc w:val="both"/>
                  </w:pPr>
                  <w:r>
                    <w:t xml:space="preserve">(e)  Not more than 10 percent of the money </w:t>
                  </w:r>
                  <w:r>
                    <w:rPr>
                      <w:u w:val="single"/>
                    </w:rPr>
                    <w:t xml:space="preserve">appropriated by the legislature for grants in a state </w:t>
                  </w:r>
                  <w:r w:rsidRPr="009A1DA0">
                    <w:rPr>
                      <w:highlight w:val="lightGray"/>
                      <w:u w:val="single"/>
                    </w:rPr>
                    <w:t>f</w:t>
                  </w:r>
                  <w:r w:rsidRPr="009A1DA0">
                    <w:rPr>
                      <w:highlight w:val="lightGray"/>
                      <w:u w:val="single"/>
                    </w:rPr>
                    <w:t>iscal year</w:t>
                  </w:r>
                  <w:r>
                    <w:t xml:space="preserve"> [</w:t>
                  </w:r>
                  <w:r>
                    <w:rPr>
                      <w:strike/>
                    </w:rPr>
                    <w:t>awarded under this subchapter</w:t>
                  </w:r>
                  <w:r>
                    <w:t xml:space="preserve">] may be used for cancer </w:t>
                  </w:r>
                  <w:r>
                    <w:lastRenderedPageBreak/>
                    <w:t xml:space="preserve">prevention and control programs during </w:t>
                  </w:r>
                  <w:r w:rsidRPr="00455FB4">
                    <w:rPr>
                      <w:highlight w:val="lightGray"/>
                      <w:u w:val="single"/>
                    </w:rPr>
                    <w:t>that</w:t>
                  </w:r>
                  <w:r w:rsidRPr="00455FB4">
                    <w:rPr>
                      <w:highlight w:val="lightGray"/>
                    </w:rPr>
                    <w:t xml:space="preserve"> [</w:t>
                  </w:r>
                  <w:r w:rsidRPr="00455FB4">
                    <w:rPr>
                      <w:strike/>
                      <w:highlight w:val="lightGray"/>
                    </w:rPr>
                    <w:t>any</w:t>
                  </w:r>
                  <w:r w:rsidRPr="00455FB4">
                    <w:rPr>
                      <w:highlight w:val="lightGray"/>
                    </w:rPr>
                    <w:t>]</w:t>
                  </w:r>
                  <w:r>
                    <w:t xml:space="preserve"> year.</w:t>
                  </w:r>
                </w:p>
                <w:p w:rsidR="00EC2711" w:rsidRDefault="002960F1" w:rsidP="00524EF9">
                  <w:pPr>
                    <w:jc w:val="both"/>
                  </w:pPr>
                </w:p>
              </w:tc>
            </w:tr>
            <w:tr w:rsidR="00B8446C" w:rsidTr="008C252F">
              <w:tc>
                <w:tcPr>
                  <w:tcW w:w="4680" w:type="dxa"/>
                  <w:tcMar>
                    <w:right w:w="360" w:type="dxa"/>
                  </w:tcMar>
                </w:tcPr>
                <w:p w:rsidR="00EC2711" w:rsidRDefault="002960F1" w:rsidP="00524EF9">
                  <w:pPr>
                    <w:jc w:val="both"/>
                  </w:pPr>
                  <w:r>
                    <w:lastRenderedPageBreak/>
                    <w:t>SECTION 5.  Section 102.251, Health and Safety Code, is amended by adding Subsection (f) to read as follows:</w:t>
                  </w:r>
                </w:p>
                <w:p w:rsidR="00EC2711" w:rsidRDefault="002960F1" w:rsidP="00524EF9">
                  <w:pPr>
                    <w:jc w:val="both"/>
                  </w:pPr>
                  <w:r>
                    <w:rPr>
                      <w:u w:val="single"/>
                    </w:rPr>
                    <w:t xml:space="preserve">(f)  The institute may </w:t>
                  </w:r>
                  <w:r>
                    <w:rPr>
                      <w:u w:val="single"/>
                    </w:rPr>
                    <w:t>not award a grant to an applicant who has on the applicant's board of directors a member of any committee established under this chapter or an institute employee.</w:t>
                  </w:r>
                </w:p>
                <w:p w:rsidR="00EC2711" w:rsidRDefault="002960F1" w:rsidP="00524EF9">
                  <w:pPr>
                    <w:jc w:val="both"/>
                  </w:pPr>
                </w:p>
              </w:tc>
              <w:tc>
                <w:tcPr>
                  <w:tcW w:w="4680" w:type="dxa"/>
                  <w:tcMar>
                    <w:left w:w="360" w:type="dxa"/>
                  </w:tcMar>
                </w:tcPr>
                <w:p w:rsidR="00EC2711" w:rsidRDefault="002960F1" w:rsidP="00524EF9">
                  <w:pPr>
                    <w:jc w:val="both"/>
                  </w:pPr>
                  <w:r w:rsidRPr="005C7029">
                    <w:rPr>
                      <w:highlight w:val="lightGray"/>
                    </w:rPr>
                    <w:t>No equivalent provision.</w:t>
                  </w:r>
                </w:p>
                <w:p w:rsidR="00EC2711" w:rsidRDefault="002960F1" w:rsidP="00524EF9">
                  <w:pPr>
                    <w:jc w:val="both"/>
                  </w:pPr>
                </w:p>
              </w:tc>
            </w:tr>
            <w:tr w:rsidR="00B8446C" w:rsidTr="008C252F">
              <w:tc>
                <w:tcPr>
                  <w:tcW w:w="4680" w:type="dxa"/>
                  <w:tcMar>
                    <w:right w:w="360" w:type="dxa"/>
                  </w:tcMar>
                </w:tcPr>
                <w:p w:rsidR="00EC2711" w:rsidRDefault="002960F1" w:rsidP="00524EF9">
                  <w:pPr>
                    <w:jc w:val="both"/>
                  </w:pPr>
                  <w:r>
                    <w:t>SECTION 6.  Section 102.254, Health and Safety Code, is amended t</w:t>
                  </w:r>
                  <w:r>
                    <w:t>o read as follows:</w:t>
                  </w:r>
                </w:p>
                <w:p w:rsidR="00EC2711" w:rsidRDefault="002960F1" w:rsidP="00524EF9">
                  <w:pPr>
                    <w:jc w:val="both"/>
                  </w:pPr>
                  <w:r>
                    <w:t>Sec. 102.254.  PERIOD FOR AWARDS.  The oversight committee may not award money under Subchapter E [</w:t>
                  </w:r>
                  <w:r>
                    <w:rPr>
                      <w:strike/>
                    </w:rPr>
                    <w:t>before January 1, 2008, or</w:t>
                  </w:r>
                  <w:r>
                    <w:t xml:space="preserve">] after August 31, </w:t>
                  </w:r>
                  <w:r>
                    <w:rPr>
                      <w:u w:val="single"/>
                    </w:rPr>
                    <w:t>2022</w:t>
                  </w:r>
                  <w:r>
                    <w:t xml:space="preserve"> [</w:t>
                  </w:r>
                  <w:r>
                    <w:rPr>
                      <w:strike/>
                    </w:rPr>
                    <w:t>2020</w:t>
                  </w:r>
                  <w:r>
                    <w:t>].</w:t>
                  </w:r>
                </w:p>
                <w:p w:rsidR="00EC2711" w:rsidRDefault="002960F1" w:rsidP="00524EF9">
                  <w:pPr>
                    <w:jc w:val="both"/>
                  </w:pPr>
                </w:p>
              </w:tc>
              <w:tc>
                <w:tcPr>
                  <w:tcW w:w="4680" w:type="dxa"/>
                  <w:tcMar>
                    <w:left w:w="360" w:type="dxa"/>
                  </w:tcMar>
                </w:tcPr>
                <w:p w:rsidR="00EC2711" w:rsidRDefault="002960F1" w:rsidP="00524EF9">
                  <w:pPr>
                    <w:jc w:val="both"/>
                  </w:pPr>
                  <w:r w:rsidRPr="005C7029">
                    <w:rPr>
                      <w:highlight w:val="lightGray"/>
                    </w:rPr>
                    <w:t>No equivalent provision.</w:t>
                  </w:r>
                </w:p>
                <w:p w:rsidR="00EC2711" w:rsidRDefault="002960F1" w:rsidP="00524EF9">
                  <w:pPr>
                    <w:jc w:val="both"/>
                  </w:pPr>
                </w:p>
              </w:tc>
            </w:tr>
            <w:tr w:rsidR="00B8446C" w:rsidTr="008C252F">
              <w:tc>
                <w:tcPr>
                  <w:tcW w:w="4680" w:type="dxa"/>
                  <w:tcMar>
                    <w:right w:w="360" w:type="dxa"/>
                  </w:tcMar>
                </w:tcPr>
                <w:p w:rsidR="00EC2711" w:rsidRDefault="002960F1" w:rsidP="00524EF9">
                  <w:pPr>
                    <w:jc w:val="both"/>
                  </w:pPr>
                  <w:r>
                    <w:t>SECTION 7.  Section 102.256, Health and Safety Code,</w:t>
                  </w:r>
                  <w:r>
                    <w:t xml:space="preserve"> is amended by adding Subsection (c) to read as follows:</w:t>
                  </w:r>
                </w:p>
                <w:p w:rsidR="00EC2711" w:rsidRDefault="002960F1" w:rsidP="00524EF9">
                  <w:pPr>
                    <w:jc w:val="both"/>
                  </w:pPr>
                  <w:r>
                    <w:rPr>
                      <w:u w:val="single"/>
                    </w:rPr>
                    <w:t xml:space="preserve">(c)  The oversight committee may transfer its management and disposition authority over the state's interest in royalties, income, and other benefits realized as a result of projects undertaken with </w:t>
                  </w:r>
                  <w:r>
                    <w:rPr>
                      <w:u w:val="single"/>
                    </w:rPr>
                    <w:t>money awarded under Subchapter E to the Texas Treasury Safekeeping Trust Company. If the oversight committee transfers management and disposition authority under this subsection, the Texas Treasury Safekeeping Trust Company has any power necessary to accom</w:t>
                  </w:r>
                  <w:r>
                    <w:rPr>
                      <w:u w:val="single"/>
                    </w:rPr>
                    <w:t>plish the purposes of this section.</w:t>
                  </w:r>
                </w:p>
                <w:p w:rsidR="00EC2711" w:rsidRDefault="002960F1" w:rsidP="00524EF9">
                  <w:pPr>
                    <w:jc w:val="both"/>
                  </w:pPr>
                </w:p>
              </w:tc>
              <w:tc>
                <w:tcPr>
                  <w:tcW w:w="4680" w:type="dxa"/>
                  <w:tcMar>
                    <w:left w:w="360" w:type="dxa"/>
                  </w:tcMar>
                </w:tcPr>
                <w:p w:rsidR="00EC2711" w:rsidRDefault="002960F1" w:rsidP="00524EF9">
                  <w:pPr>
                    <w:jc w:val="both"/>
                  </w:pPr>
                  <w:r>
                    <w:t>SECTION 4.  Section 102.256, Health and Safety Code, is amended by adding Subsections (c) and (d) to read as follows:</w:t>
                  </w:r>
                </w:p>
                <w:p w:rsidR="00EC2711" w:rsidRDefault="002960F1" w:rsidP="00524EF9">
                  <w:pPr>
                    <w:jc w:val="both"/>
                  </w:pPr>
                  <w:r>
                    <w:rPr>
                      <w:u w:val="single"/>
                    </w:rPr>
                    <w:t>(c)  The oversight committee may transfer its management and disposition authority over the state's i</w:t>
                  </w:r>
                  <w:r>
                    <w:rPr>
                      <w:u w:val="single"/>
                    </w:rPr>
                    <w:t xml:space="preserve">nterest in </w:t>
                  </w:r>
                  <w:r w:rsidRPr="005C7029">
                    <w:rPr>
                      <w:highlight w:val="lightGray"/>
                      <w:u w:val="single"/>
                    </w:rPr>
                    <w:t>securities, equities,</w:t>
                  </w:r>
                  <w:r>
                    <w:rPr>
                      <w:u w:val="single"/>
                    </w:rPr>
                    <w:t xml:space="preserve"> royalties, income, and other benefits realized as a result of projects undertaken with money awarded under Subchapter E to the Texas Treasury Safekeeping Trust Company.  If the oversight committee transfers management and d</w:t>
                  </w:r>
                  <w:r>
                    <w:rPr>
                      <w:u w:val="single"/>
                    </w:rPr>
                    <w:t>isposition authority under this subsection, the trust company has any power necessary to accomplish the purposes of this section.</w:t>
                  </w:r>
                </w:p>
                <w:p w:rsidR="00EC2711" w:rsidRDefault="002960F1" w:rsidP="00524EF9">
                  <w:pPr>
                    <w:jc w:val="both"/>
                  </w:pPr>
                </w:p>
              </w:tc>
            </w:tr>
            <w:tr w:rsidR="00B8446C" w:rsidTr="008C252F">
              <w:tc>
                <w:tcPr>
                  <w:tcW w:w="4680" w:type="dxa"/>
                  <w:tcMar>
                    <w:right w:w="360" w:type="dxa"/>
                  </w:tcMar>
                </w:tcPr>
                <w:p w:rsidR="00EC2711" w:rsidRDefault="002960F1" w:rsidP="00524EF9">
                  <w:pPr>
                    <w:jc w:val="both"/>
                  </w:pPr>
                  <w:r w:rsidRPr="005C7029">
                    <w:rPr>
                      <w:highlight w:val="lightGray"/>
                    </w:rPr>
                    <w:t>No equivalent provision.</w:t>
                  </w:r>
                </w:p>
              </w:tc>
              <w:tc>
                <w:tcPr>
                  <w:tcW w:w="4680" w:type="dxa"/>
                  <w:tcMar>
                    <w:left w:w="360" w:type="dxa"/>
                  </w:tcMar>
                </w:tcPr>
                <w:p w:rsidR="00455FB4" w:rsidRDefault="002960F1" w:rsidP="00524EF9">
                  <w:pPr>
                    <w:jc w:val="both"/>
                  </w:pPr>
                  <w:r w:rsidRPr="00455FB4">
                    <w:rPr>
                      <w:u w:val="single"/>
                    </w:rPr>
                    <w:t xml:space="preserve">(d)  In managing the assets described by Subsection (c) through procedures and subject to </w:t>
                  </w:r>
                  <w:r w:rsidRPr="00455FB4">
                    <w:rPr>
                      <w:u w:val="single"/>
                    </w:rPr>
                    <w:t>restrictions that the Texas Treasury Safekeeping Trust Company considers appropriate, the trust company may acquire, exchange, sell, supervise, manage, or retain any kind of investment that a prudent investor, exercising reasonable care, skill, and caution</w:t>
                  </w:r>
                  <w:r w:rsidRPr="00455FB4">
                    <w:rPr>
                      <w:u w:val="single"/>
                    </w:rPr>
                    <w:t xml:space="preserve">, would acquire, exchange, sell, or retain in light of the purposes, terms, distribution requirements, and other circumstances then prevailing pertinent to each investment, including the requirements prescribed by Subsection (b) and the purposes described </w:t>
                  </w:r>
                  <w:r w:rsidRPr="00455FB4">
                    <w:rPr>
                      <w:u w:val="single"/>
                    </w:rPr>
                    <w:t>by Section 102.002.  The trust company may charge a fee to recover the reasonable and necessary costs incurred in managing assets under this section.</w:t>
                  </w:r>
                </w:p>
                <w:p w:rsidR="00EC2711" w:rsidRDefault="002960F1" w:rsidP="00524EF9">
                  <w:pPr>
                    <w:jc w:val="both"/>
                  </w:pPr>
                </w:p>
              </w:tc>
            </w:tr>
            <w:tr w:rsidR="00B8446C" w:rsidTr="008C252F">
              <w:tc>
                <w:tcPr>
                  <w:tcW w:w="4680" w:type="dxa"/>
                  <w:tcMar>
                    <w:right w:w="360" w:type="dxa"/>
                  </w:tcMar>
                </w:tcPr>
                <w:p w:rsidR="005868AB" w:rsidRDefault="002960F1" w:rsidP="00524EF9">
                  <w:pPr>
                    <w:jc w:val="both"/>
                  </w:pPr>
                  <w:r>
                    <w:t xml:space="preserve">SECTION 8.  Subchapter F, Chapter 102, Health and Safety Code, is amended by adding Section 102.2632 to </w:t>
                  </w:r>
                  <w:r>
                    <w:t>read as follows:</w:t>
                  </w:r>
                </w:p>
                <w:p w:rsidR="005868AB" w:rsidRDefault="002960F1" w:rsidP="00524EF9">
                  <w:pPr>
                    <w:jc w:val="both"/>
                  </w:pPr>
                </w:p>
                <w:p w:rsidR="005868AB" w:rsidRDefault="002960F1" w:rsidP="00524EF9">
                  <w:pPr>
                    <w:jc w:val="both"/>
                  </w:pPr>
                </w:p>
                <w:p w:rsidR="005868AB" w:rsidRDefault="002960F1" w:rsidP="00524EF9">
                  <w:pPr>
                    <w:jc w:val="both"/>
                  </w:pPr>
                </w:p>
                <w:p w:rsidR="005868AB" w:rsidRDefault="002960F1" w:rsidP="00524EF9">
                  <w:pPr>
                    <w:jc w:val="both"/>
                  </w:pPr>
                </w:p>
                <w:p w:rsidR="005868AB" w:rsidRDefault="002960F1" w:rsidP="00524EF9">
                  <w:pPr>
                    <w:jc w:val="both"/>
                  </w:pPr>
                </w:p>
                <w:p w:rsidR="005868AB" w:rsidRDefault="002960F1" w:rsidP="00524EF9">
                  <w:pPr>
                    <w:jc w:val="both"/>
                  </w:pPr>
                </w:p>
                <w:p w:rsidR="005868AB" w:rsidRDefault="002960F1" w:rsidP="00524EF9">
                  <w:pPr>
                    <w:jc w:val="both"/>
                  </w:pPr>
                </w:p>
                <w:p w:rsidR="005868AB" w:rsidRDefault="002960F1" w:rsidP="00524EF9">
                  <w:pPr>
                    <w:jc w:val="both"/>
                  </w:pPr>
                </w:p>
                <w:p w:rsidR="005868AB" w:rsidRDefault="002960F1" w:rsidP="00524EF9">
                  <w:pPr>
                    <w:jc w:val="both"/>
                  </w:pPr>
                  <w:r>
                    <w:rPr>
                      <w:u w:val="single"/>
                    </w:rPr>
                    <w:t xml:space="preserve">Sec. 102.2632.  INVESTMENT OWNERSHIP; CLOSED SESSION. The oversight committee may conduct a closed meeting under Chapter 551, Government Code, to discuss issues related to managing, acquiring, or selling </w:t>
                  </w:r>
                  <w:r w:rsidRPr="00455FB4">
                    <w:rPr>
                      <w:highlight w:val="lightGray"/>
                      <w:u w:val="single"/>
                    </w:rPr>
                    <w:t>equity</w:t>
                  </w:r>
                  <w:r>
                    <w:rPr>
                      <w:u w:val="single"/>
                    </w:rPr>
                    <w:t xml:space="preserve"> or other revenue sha</w:t>
                  </w:r>
                  <w:r>
                    <w:rPr>
                      <w:u w:val="single"/>
                    </w:rPr>
                    <w:t xml:space="preserve">ring obligations </w:t>
                  </w:r>
                  <w:r w:rsidRPr="008C252F">
                    <w:rPr>
                      <w:highlight w:val="lightGray"/>
                      <w:u w:val="single"/>
                    </w:rPr>
                    <w:t>created under</w:t>
                  </w:r>
                  <w:r>
                    <w:rPr>
                      <w:u w:val="single"/>
                    </w:rPr>
                    <w:t xml:space="preserve"> Section 102.256.</w:t>
                  </w:r>
                </w:p>
                <w:p w:rsidR="005868AB" w:rsidRDefault="002960F1" w:rsidP="00524EF9">
                  <w:pPr>
                    <w:jc w:val="both"/>
                  </w:pPr>
                </w:p>
              </w:tc>
              <w:tc>
                <w:tcPr>
                  <w:tcW w:w="4680" w:type="dxa"/>
                  <w:tcMar>
                    <w:left w:w="360" w:type="dxa"/>
                  </w:tcMar>
                </w:tcPr>
                <w:p w:rsidR="005868AB" w:rsidRDefault="002960F1" w:rsidP="00524EF9">
                  <w:pPr>
                    <w:jc w:val="both"/>
                  </w:pPr>
                  <w:r>
                    <w:t>SECTION 2.  Section 102.107, Health and Safety Code, is amended to read as follows:</w:t>
                  </w:r>
                </w:p>
                <w:p w:rsidR="005868AB" w:rsidRDefault="002960F1" w:rsidP="00524EF9">
                  <w:pPr>
                    <w:jc w:val="both"/>
                  </w:pPr>
                  <w:r>
                    <w:t xml:space="preserve">Sec. 102.107.  POWERS AND DUTIES.  </w:t>
                  </w:r>
                  <w:r>
                    <w:rPr>
                      <w:u w:val="single"/>
                    </w:rPr>
                    <w:t>(a)</w:t>
                  </w:r>
                  <w:r>
                    <w:t xml:space="preserve">  The oversight committee shall:</w:t>
                  </w:r>
                </w:p>
                <w:p w:rsidR="005868AB" w:rsidRDefault="002960F1" w:rsidP="00524EF9">
                  <w:pPr>
                    <w:jc w:val="both"/>
                  </w:pPr>
                  <w:r>
                    <w:t>(1)  hire a chief executive officer;</w:t>
                  </w:r>
                </w:p>
                <w:p w:rsidR="005868AB" w:rsidRDefault="002960F1" w:rsidP="00524EF9">
                  <w:pPr>
                    <w:jc w:val="both"/>
                  </w:pPr>
                  <w:r>
                    <w:t>(2)  annually s</w:t>
                  </w:r>
                  <w:r>
                    <w:t>et priorities as prescribed by the legislature for each grant program that receives money under this chapter; and</w:t>
                  </w:r>
                </w:p>
                <w:p w:rsidR="005868AB" w:rsidRDefault="002960F1" w:rsidP="00524EF9">
                  <w:pPr>
                    <w:jc w:val="both"/>
                  </w:pPr>
                  <w:r>
                    <w:t>(3)  consider the priorities set under Subdivision (2) in awarding grants under this chapter.</w:t>
                  </w:r>
                </w:p>
                <w:p w:rsidR="005868AB" w:rsidRDefault="002960F1" w:rsidP="00524EF9">
                  <w:pPr>
                    <w:jc w:val="both"/>
                  </w:pPr>
                  <w:r>
                    <w:rPr>
                      <w:u w:val="single"/>
                    </w:rPr>
                    <w:t>(b)  The oversight committee may conduct a close</w:t>
                  </w:r>
                  <w:r>
                    <w:rPr>
                      <w:u w:val="single"/>
                    </w:rPr>
                    <w:t xml:space="preserve">d meeting in accordance with Subchapter E, Chapter 551, Government Code, to discuss issues related to managing, acquiring, or selling </w:t>
                  </w:r>
                  <w:r w:rsidRPr="00455FB4">
                    <w:rPr>
                      <w:highlight w:val="lightGray"/>
                      <w:u w:val="single"/>
                    </w:rPr>
                    <w:t>securities</w:t>
                  </w:r>
                  <w:r>
                    <w:rPr>
                      <w:u w:val="single"/>
                    </w:rPr>
                    <w:t xml:space="preserve"> or other revenue-sharing obligations </w:t>
                  </w:r>
                  <w:r w:rsidRPr="008C252F">
                    <w:rPr>
                      <w:highlight w:val="lightGray"/>
                      <w:u w:val="single"/>
                    </w:rPr>
                    <w:t>realized under the standards established as required by</w:t>
                  </w:r>
                  <w:r>
                    <w:rPr>
                      <w:u w:val="single"/>
                    </w:rPr>
                    <w:t xml:space="preserve"> Section 102.256.</w:t>
                  </w:r>
                </w:p>
                <w:p w:rsidR="005868AB" w:rsidRDefault="002960F1" w:rsidP="00524EF9">
                  <w:pPr>
                    <w:jc w:val="both"/>
                  </w:pPr>
                </w:p>
              </w:tc>
            </w:tr>
            <w:tr w:rsidR="00B8446C" w:rsidTr="008C252F">
              <w:tc>
                <w:tcPr>
                  <w:tcW w:w="4680" w:type="dxa"/>
                  <w:tcMar>
                    <w:right w:w="360" w:type="dxa"/>
                  </w:tcMar>
                </w:tcPr>
                <w:p w:rsidR="005868AB" w:rsidRDefault="002960F1" w:rsidP="00524EF9">
                  <w:pPr>
                    <w:jc w:val="both"/>
                  </w:pPr>
                  <w:r>
                    <w:t>SECTION 9.  Section 102.101(f), Health and Safety Code, is repealed.</w:t>
                  </w:r>
                </w:p>
                <w:p w:rsidR="005868AB" w:rsidRDefault="002960F1" w:rsidP="00524EF9">
                  <w:pPr>
                    <w:jc w:val="both"/>
                  </w:pPr>
                </w:p>
              </w:tc>
              <w:tc>
                <w:tcPr>
                  <w:tcW w:w="4680" w:type="dxa"/>
                  <w:tcMar>
                    <w:left w:w="360" w:type="dxa"/>
                  </w:tcMar>
                </w:tcPr>
                <w:p w:rsidR="005868AB" w:rsidRDefault="002960F1" w:rsidP="00524EF9">
                  <w:pPr>
                    <w:jc w:val="both"/>
                  </w:pPr>
                  <w:r>
                    <w:t>SECTION 5. Same as introduced version.</w:t>
                  </w:r>
                </w:p>
                <w:p w:rsidR="005868AB" w:rsidRDefault="002960F1" w:rsidP="00524EF9">
                  <w:pPr>
                    <w:jc w:val="both"/>
                  </w:pPr>
                </w:p>
                <w:p w:rsidR="005868AB" w:rsidRDefault="002960F1" w:rsidP="00524EF9">
                  <w:pPr>
                    <w:jc w:val="both"/>
                  </w:pPr>
                </w:p>
              </w:tc>
            </w:tr>
            <w:tr w:rsidR="00B8446C" w:rsidTr="008C252F">
              <w:tc>
                <w:tcPr>
                  <w:tcW w:w="4680" w:type="dxa"/>
                  <w:tcMar>
                    <w:right w:w="360" w:type="dxa"/>
                  </w:tcMar>
                </w:tcPr>
                <w:p w:rsidR="005868AB" w:rsidRDefault="002960F1" w:rsidP="00524EF9">
                  <w:pPr>
                    <w:jc w:val="both"/>
                  </w:pPr>
                  <w:r>
                    <w:t>SECTION 10.  This Act takes effect September 1, 2017.</w:t>
                  </w:r>
                </w:p>
                <w:p w:rsidR="005868AB" w:rsidRDefault="002960F1" w:rsidP="00524EF9">
                  <w:pPr>
                    <w:jc w:val="both"/>
                  </w:pPr>
                </w:p>
              </w:tc>
              <w:tc>
                <w:tcPr>
                  <w:tcW w:w="4680" w:type="dxa"/>
                  <w:tcMar>
                    <w:left w:w="360" w:type="dxa"/>
                  </w:tcMar>
                </w:tcPr>
                <w:p w:rsidR="005868AB" w:rsidRDefault="002960F1" w:rsidP="00524EF9">
                  <w:pPr>
                    <w:jc w:val="both"/>
                  </w:pPr>
                  <w:r>
                    <w:t>SECTION 6. Same as introduced version.</w:t>
                  </w:r>
                </w:p>
                <w:p w:rsidR="005868AB" w:rsidRDefault="002960F1" w:rsidP="00524EF9">
                  <w:pPr>
                    <w:jc w:val="both"/>
                  </w:pPr>
                </w:p>
                <w:p w:rsidR="005868AB" w:rsidRDefault="002960F1" w:rsidP="00524EF9">
                  <w:pPr>
                    <w:jc w:val="both"/>
                  </w:pPr>
                </w:p>
              </w:tc>
            </w:tr>
          </w:tbl>
          <w:p w:rsidR="00EC2711" w:rsidRDefault="002960F1" w:rsidP="00524EF9"/>
          <w:p w:rsidR="00EC2711" w:rsidRPr="009C1E9A" w:rsidRDefault="002960F1" w:rsidP="00524EF9">
            <w:pPr>
              <w:rPr>
                <w:b/>
                <w:u w:val="single"/>
              </w:rPr>
            </w:pPr>
          </w:p>
        </w:tc>
      </w:tr>
    </w:tbl>
    <w:p w:rsidR="004108C3" w:rsidRPr="008423E4" w:rsidRDefault="002960F1"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960F1">
      <w:r>
        <w:separator/>
      </w:r>
    </w:p>
  </w:endnote>
  <w:endnote w:type="continuationSeparator" w:id="0">
    <w:p w:rsidR="00000000" w:rsidRDefault="0029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9B" w:rsidRDefault="002960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B8446C" w:rsidTr="009C1E9A">
      <w:trPr>
        <w:cantSplit/>
      </w:trPr>
      <w:tc>
        <w:tcPr>
          <w:tcW w:w="0" w:type="pct"/>
        </w:tcPr>
        <w:p w:rsidR="00137D90" w:rsidRDefault="002960F1" w:rsidP="009C1E9A">
          <w:pPr>
            <w:pStyle w:val="Footer"/>
            <w:tabs>
              <w:tab w:val="clear" w:pos="8640"/>
              <w:tab w:val="right" w:pos="9360"/>
            </w:tabs>
          </w:pPr>
        </w:p>
      </w:tc>
      <w:tc>
        <w:tcPr>
          <w:tcW w:w="2395" w:type="pct"/>
        </w:tcPr>
        <w:p w:rsidR="00137D90" w:rsidRDefault="002960F1" w:rsidP="009C1E9A">
          <w:pPr>
            <w:pStyle w:val="Footer"/>
            <w:tabs>
              <w:tab w:val="clear" w:pos="8640"/>
              <w:tab w:val="right" w:pos="9360"/>
            </w:tabs>
          </w:pPr>
        </w:p>
        <w:p w:rsidR="001A4310" w:rsidRDefault="002960F1" w:rsidP="009C1E9A">
          <w:pPr>
            <w:pStyle w:val="Footer"/>
            <w:tabs>
              <w:tab w:val="clear" w:pos="8640"/>
              <w:tab w:val="right" w:pos="9360"/>
            </w:tabs>
          </w:pPr>
        </w:p>
        <w:p w:rsidR="00137D90" w:rsidRDefault="002960F1" w:rsidP="009C1E9A">
          <w:pPr>
            <w:pStyle w:val="Footer"/>
            <w:tabs>
              <w:tab w:val="clear" w:pos="8640"/>
              <w:tab w:val="right" w:pos="9360"/>
            </w:tabs>
          </w:pPr>
        </w:p>
      </w:tc>
      <w:tc>
        <w:tcPr>
          <w:tcW w:w="2453" w:type="pct"/>
        </w:tcPr>
        <w:p w:rsidR="00137D90" w:rsidRDefault="002960F1" w:rsidP="009C1E9A">
          <w:pPr>
            <w:pStyle w:val="Footer"/>
            <w:tabs>
              <w:tab w:val="clear" w:pos="8640"/>
              <w:tab w:val="right" w:pos="9360"/>
            </w:tabs>
            <w:jc w:val="right"/>
          </w:pPr>
        </w:p>
      </w:tc>
    </w:tr>
    <w:tr w:rsidR="00B8446C" w:rsidTr="009C1E9A">
      <w:trPr>
        <w:cantSplit/>
      </w:trPr>
      <w:tc>
        <w:tcPr>
          <w:tcW w:w="0" w:type="pct"/>
        </w:tcPr>
        <w:p w:rsidR="00EC379B" w:rsidRDefault="002960F1" w:rsidP="009C1E9A">
          <w:pPr>
            <w:pStyle w:val="Footer"/>
            <w:tabs>
              <w:tab w:val="clear" w:pos="8640"/>
              <w:tab w:val="right" w:pos="9360"/>
            </w:tabs>
          </w:pPr>
        </w:p>
      </w:tc>
      <w:tc>
        <w:tcPr>
          <w:tcW w:w="2395" w:type="pct"/>
        </w:tcPr>
        <w:p w:rsidR="00EC379B" w:rsidRPr="009C1E9A" w:rsidRDefault="002960F1" w:rsidP="009C1E9A">
          <w:pPr>
            <w:pStyle w:val="Footer"/>
            <w:tabs>
              <w:tab w:val="clear" w:pos="8640"/>
              <w:tab w:val="right" w:pos="9360"/>
            </w:tabs>
            <w:rPr>
              <w:rFonts w:ascii="Shruti" w:hAnsi="Shruti"/>
              <w:sz w:val="22"/>
            </w:rPr>
          </w:pPr>
          <w:r>
            <w:rPr>
              <w:rFonts w:ascii="Shruti" w:hAnsi="Shruti"/>
              <w:sz w:val="22"/>
            </w:rPr>
            <w:t>85R 21622</w:t>
          </w:r>
        </w:p>
      </w:tc>
      <w:tc>
        <w:tcPr>
          <w:tcW w:w="2453" w:type="pct"/>
        </w:tcPr>
        <w:p w:rsidR="00EC379B" w:rsidRDefault="002960F1" w:rsidP="009C1E9A">
          <w:pPr>
            <w:pStyle w:val="Footer"/>
            <w:tabs>
              <w:tab w:val="clear" w:pos="8640"/>
              <w:tab w:val="right" w:pos="9360"/>
            </w:tabs>
            <w:jc w:val="right"/>
          </w:pPr>
          <w:r>
            <w:fldChar w:fldCharType="begin"/>
          </w:r>
          <w:r>
            <w:instrText xml:space="preserve"> DOCPROPERTY  OTID  \* MERGEFORMAT </w:instrText>
          </w:r>
          <w:r>
            <w:fldChar w:fldCharType="separate"/>
          </w:r>
          <w:r>
            <w:t>17.95.893</w:t>
          </w:r>
          <w:r>
            <w:fldChar w:fldCharType="end"/>
          </w:r>
        </w:p>
      </w:tc>
    </w:tr>
    <w:tr w:rsidR="00B8446C" w:rsidTr="009C1E9A">
      <w:trPr>
        <w:cantSplit/>
      </w:trPr>
      <w:tc>
        <w:tcPr>
          <w:tcW w:w="0" w:type="pct"/>
        </w:tcPr>
        <w:p w:rsidR="00EC379B" w:rsidRDefault="002960F1" w:rsidP="009C1E9A">
          <w:pPr>
            <w:pStyle w:val="Footer"/>
            <w:tabs>
              <w:tab w:val="clear" w:pos="4320"/>
              <w:tab w:val="clear" w:pos="8640"/>
              <w:tab w:val="left" w:pos="2865"/>
            </w:tabs>
          </w:pPr>
        </w:p>
      </w:tc>
      <w:tc>
        <w:tcPr>
          <w:tcW w:w="2395" w:type="pct"/>
        </w:tcPr>
        <w:p w:rsidR="00EC379B" w:rsidRPr="009C1E9A" w:rsidRDefault="002960F1" w:rsidP="009C1E9A">
          <w:pPr>
            <w:pStyle w:val="Footer"/>
            <w:tabs>
              <w:tab w:val="clear" w:pos="4320"/>
              <w:tab w:val="clear" w:pos="8640"/>
              <w:tab w:val="left" w:pos="2865"/>
            </w:tabs>
            <w:rPr>
              <w:rFonts w:ascii="Shruti" w:hAnsi="Shruti"/>
              <w:sz w:val="22"/>
            </w:rPr>
          </w:pPr>
          <w:r>
            <w:rPr>
              <w:rFonts w:ascii="Shruti" w:hAnsi="Shruti"/>
              <w:sz w:val="22"/>
            </w:rPr>
            <w:t>Substitute Document Number: 85R 19017</w:t>
          </w:r>
        </w:p>
      </w:tc>
      <w:tc>
        <w:tcPr>
          <w:tcW w:w="2453" w:type="pct"/>
        </w:tcPr>
        <w:p w:rsidR="00EC379B" w:rsidRDefault="002960F1" w:rsidP="006D504F">
          <w:pPr>
            <w:pStyle w:val="Footer"/>
            <w:rPr>
              <w:rStyle w:val="PageNumber"/>
            </w:rPr>
          </w:pPr>
        </w:p>
        <w:p w:rsidR="00EC379B" w:rsidRDefault="002960F1" w:rsidP="009C1E9A">
          <w:pPr>
            <w:pStyle w:val="Footer"/>
            <w:tabs>
              <w:tab w:val="clear" w:pos="8640"/>
              <w:tab w:val="right" w:pos="9360"/>
            </w:tabs>
            <w:jc w:val="right"/>
          </w:pPr>
        </w:p>
      </w:tc>
    </w:tr>
    <w:tr w:rsidR="00B8446C" w:rsidTr="009C1E9A">
      <w:trPr>
        <w:cantSplit/>
        <w:trHeight w:val="323"/>
      </w:trPr>
      <w:tc>
        <w:tcPr>
          <w:tcW w:w="0" w:type="pct"/>
          <w:gridSpan w:val="3"/>
        </w:tcPr>
        <w:p w:rsidR="00EC379B" w:rsidRDefault="002960F1"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2960F1" w:rsidP="009C1E9A">
          <w:pPr>
            <w:pStyle w:val="Footer"/>
            <w:tabs>
              <w:tab w:val="clear" w:pos="8640"/>
              <w:tab w:val="right" w:pos="9360"/>
            </w:tabs>
            <w:jc w:val="center"/>
          </w:pPr>
        </w:p>
      </w:tc>
    </w:tr>
  </w:tbl>
  <w:p w:rsidR="00EC379B" w:rsidRPr="00FF6F72" w:rsidRDefault="002960F1"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9B" w:rsidRDefault="00296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960F1">
      <w:r>
        <w:separator/>
      </w:r>
    </w:p>
  </w:footnote>
  <w:footnote w:type="continuationSeparator" w:id="0">
    <w:p w:rsidR="00000000" w:rsidRDefault="00296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9B" w:rsidRDefault="002960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9B" w:rsidRDefault="002960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9B" w:rsidRDefault="002960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46C"/>
    <w:rsid w:val="002960F1"/>
    <w:rsid w:val="00B8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E826B0"/>
    <w:rPr>
      <w:sz w:val="16"/>
      <w:szCs w:val="16"/>
    </w:rPr>
  </w:style>
  <w:style w:type="paragraph" w:styleId="CommentText">
    <w:name w:val="annotation text"/>
    <w:basedOn w:val="Normal"/>
    <w:link w:val="CommentTextChar"/>
    <w:rsid w:val="00E826B0"/>
    <w:rPr>
      <w:sz w:val="20"/>
      <w:szCs w:val="20"/>
    </w:rPr>
  </w:style>
  <w:style w:type="character" w:customStyle="1" w:styleId="CommentTextChar">
    <w:name w:val="Comment Text Char"/>
    <w:basedOn w:val="DefaultParagraphFont"/>
    <w:link w:val="CommentText"/>
    <w:rsid w:val="00E826B0"/>
  </w:style>
  <w:style w:type="paragraph" w:styleId="CommentSubject">
    <w:name w:val="annotation subject"/>
    <w:basedOn w:val="CommentText"/>
    <w:next w:val="CommentText"/>
    <w:link w:val="CommentSubjectChar"/>
    <w:rsid w:val="00E826B0"/>
    <w:rPr>
      <w:b/>
      <w:bCs/>
    </w:rPr>
  </w:style>
  <w:style w:type="character" w:customStyle="1" w:styleId="CommentSubjectChar">
    <w:name w:val="Comment Subject Char"/>
    <w:basedOn w:val="CommentTextChar"/>
    <w:link w:val="CommentSubject"/>
    <w:rsid w:val="00E826B0"/>
    <w:rPr>
      <w:b/>
      <w:bCs/>
    </w:rPr>
  </w:style>
  <w:style w:type="character" w:styleId="Hyperlink">
    <w:name w:val="Hyperlink"/>
    <w:basedOn w:val="DefaultParagraphFont"/>
    <w:rsid w:val="0035780C"/>
    <w:rPr>
      <w:color w:val="0000FF" w:themeColor="hyperlink"/>
      <w:u w:val="single"/>
    </w:rPr>
  </w:style>
  <w:style w:type="paragraph" w:styleId="Revision">
    <w:name w:val="Revision"/>
    <w:hidden/>
    <w:uiPriority w:val="99"/>
    <w:semiHidden/>
    <w:rsid w:val="008627C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E826B0"/>
    <w:rPr>
      <w:sz w:val="16"/>
      <w:szCs w:val="16"/>
    </w:rPr>
  </w:style>
  <w:style w:type="paragraph" w:styleId="CommentText">
    <w:name w:val="annotation text"/>
    <w:basedOn w:val="Normal"/>
    <w:link w:val="CommentTextChar"/>
    <w:rsid w:val="00E826B0"/>
    <w:rPr>
      <w:sz w:val="20"/>
      <w:szCs w:val="20"/>
    </w:rPr>
  </w:style>
  <w:style w:type="character" w:customStyle="1" w:styleId="CommentTextChar">
    <w:name w:val="Comment Text Char"/>
    <w:basedOn w:val="DefaultParagraphFont"/>
    <w:link w:val="CommentText"/>
    <w:rsid w:val="00E826B0"/>
  </w:style>
  <w:style w:type="paragraph" w:styleId="CommentSubject">
    <w:name w:val="annotation subject"/>
    <w:basedOn w:val="CommentText"/>
    <w:next w:val="CommentText"/>
    <w:link w:val="CommentSubjectChar"/>
    <w:rsid w:val="00E826B0"/>
    <w:rPr>
      <w:b/>
      <w:bCs/>
    </w:rPr>
  </w:style>
  <w:style w:type="character" w:customStyle="1" w:styleId="CommentSubjectChar">
    <w:name w:val="Comment Subject Char"/>
    <w:basedOn w:val="CommentTextChar"/>
    <w:link w:val="CommentSubject"/>
    <w:rsid w:val="00E826B0"/>
    <w:rPr>
      <w:b/>
      <w:bCs/>
    </w:rPr>
  </w:style>
  <w:style w:type="character" w:styleId="Hyperlink">
    <w:name w:val="Hyperlink"/>
    <w:basedOn w:val="DefaultParagraphFont"/>
    <w:rsid w:val="0035780C"/>
    <w:rPr>
      <w:color w:val="0000FF" w:themeColor="hyperlink"/>
      <w:u w:val="single"/>
    </w:rPr>
  </w:style>
  <w:style w:type="paragraph" w:styleId="Revision">
    <w:name w:val="Revision"/>
    <w:hidden/>
    <w:uiPriority w:val="99"/>
    <w:semiHidden/>
    <w:rsid w:val="008627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1395</Words>
  <Characters>7815</Characters>
  <Application>Microsoft Office Word</Application>
  <DocSecurity>4</DocSecurity>
  <Lines>255</Lines>
  <Paragraphs>58</Paragraphs>
  <ScaleCrop>false</ScaleCrop>
  <HeadingPairs>
    <vt:vector size="2" baseType="variant">
      <vt:variant>
        <vt:lpstr>Title</vt:lpstr>
      </vt:variant>
      <vt:variant>
        <vt:i4>1</vt:i4>
      </vt:variant>
    </vt:vector>
  </HeadingPairs>
  <TitlesOfParts>
    <vt:vector size="1" baseType="lpstr">
      <vt:lpstr>BA - HB00063 (Committee Report (Substituted))</vt:lpstr>
    </vt:vector>
  </TitlesOfParts>
  <Company>State of Texas</Company>
  <LinksUpToDate>false</LinksUpToDate>
  <CharactersWithSpaces>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21622</dc:subject>
  <dc:creator>State of Texas</dc:creator>
  <dc:description>HB 63 by Davis, Sarah-(H)Public Health (Substitute Document Number: 85R 19017)</dc:description>
  <cp:lastModifiedBy>Brianna Weis</cp:lastModifiedBy>
  <cp:revision>2</cp:revision>
  <cp:lastPrinted>2017-04-06T15:14:00Z</cp:lastPrinted>
  <dcterms:created xsi:type="dcterms:W3CDTF">2017-04-12T22:32:00Z</dcterms:created>
  <dcterms:modified xsi:type="dcterms:W3CDTF">2017-04-12T22:32:00Z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17.95.893</vt:lpwstr>
  </property>
</Properties>
</file>