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20" w:type="pct"/>
        <w:tblInd w:w="6" w:type="dxa"/>
        <w:tblLayout w:type="fixed"/>
        <w:tblCellMar>
          <w:left w:w="0" w:type="dxa"/>
          <w:bottom w:w="288" w:type="dxa"/>
          <w:right w:w="720" w:type="dxa"/>
        </w:tblCellMar>
        <w:tblLook w:val="01E0" w:firstRow="1" w:lastRow="1" w:firstColumn="1" w:lastColumn="1" w:noHBand="0" w:noVBand="0"/>
      </w:tblPr>
      <w:tblGrid>
        <w:gridCol w:w="6248"/>
        <w:gridCol w:w="6248"/>
        <w:gridCol w:w="6244"/>
      </w:tblGrid>
      <w:tr w:rsidR="000817D9" w:rsidTr="000817D9">
        <w:trPr>
          <w:cantSplit/>
          <w:tblHeader/>
        </w:trPr>
        <w:tc>
          <w:tcPr>
            <w:tcW w:w="18713" w:type="dxa"/>
            <w:gridSpan w:val="3"/>
          </w:tcPr>
          <w:p w:rsidR="00041DAC" w:rsidRDefault="00DB1C3B">
            <w:pPr>
              <w:ind w:left="650"/>
              <w:jc w:val="center"/>
            </w:pPr>
            <w:bookmarkStart w:id="0" w:name="_GoBack"/>
            <w:bookmarkEnd w:id="0"/>
            <w:r>
              <w:rPr>
                <w:b/>
              </w:rPr>
              <w:t>House Bill  994</w:t>
            </w:r>
          </w:p>
          <w:p w:rsidR="00041DAC" w:rsidRDefault="00DB1C3B">
            <w:pPr>
              <w:ind w:left="650"/>
              <w:jc w:val="center"/>
            </w:pPr>
            <w:r>
              <w:t>Senate Amendments</w:t>
            </w:r>
          </w:p>
          <w:p w:rsidR="00041DAC" w:rsidRDefault="00DB1C3B">
            <w:pPr>
              <w:ind w:left="650"/>
              <w:jc w:val="center"/>
            </w:pPr>
            <w:r>
              <w:t>Section-by-Section Analysis</w:t>
            </w:r>
          </w:p>
          <w:p w:rsidR="00041DAC" w:rsidRDefault="00041DAC">
            <w:pPr>
              <w:jc w:val="center"/>
            </w:pPr>
          </w:p>
        </w:tc>
      </w:tr>
      <w:tr w:rsidR="00041DAC">
        <w:trPr>
          <w:cantSplit/>
          <w:tblHeader/>
        </w:trPr>
        <w:tc>
          <w:tcPr>
            <w:tcW w:w="1667" w:type="pct"/>
            <w:tcMar>
              <w:bottom w:w="188" w:type="dxa"/>
              <w:right w:w="0" w:type="dxa"/>
            </w:tcMar>
          </w:tcPr>
          <w:p w:rsidR="00041DAC" w:rsidRDefault="00DB1C3B">
            <w:pPr>
              <w:jc w:val="center"/>
            </w:pPr>
            <w:r>
              <w:t>HOUSE VERSION</w:t>
            </w:r>
          </w:p>
        </w:tc>
        <w:tc>
          <w:tcPr>
            <w:tcW w:w="1667" w:type="pct"/>
            <w:tcMar>
              <w:bottom w:w="188" w:type="dxa"/>
              <w:right w:w="0" w:type="dxa"/>
            </w:tcMar>
          </w:tcPr>
          <w:p w:rsidR="00041DAC" w:rsidRDefault="00DB1C3B">
            <w:pPr>
              <w:jc w:val="center"/>
            </w:pPr>
            <w:r>
              <w:t>SENATE VERSION (IE)</w:t>
            </w:r>
          </w:p>
        </w:tc>
        <w:tc>
          <w:tcPr>
            <w:tcW w:w="1667" w:type="pct"/>
            <w:tcMar>
              <w:bottom w:w="188" w:type="dxa"/>
              <w:right w:w="0" w:type="dxa"/>
            </w:tcMar>
          </w:tcPr>
          <w:p w:rsidR="00041DAC" w:rsidRDefault="00DB1C3B">
            <w:pPr>
              <w:jc w:val="center"/>
            </w:pPr>
            <w:r>
              <w:t>CONFERENCE</w:t>
            </w:r>
          </w:p>
        </w:tc>
      </w:tr>
      <w:tr w:rsidR="00041DAC">
        <w:tc>
          <w:tcPr>
            <w:tcW w:w="6473" w:type="dxa"/>
          </w:tcPr>
          <w:p w:rsidR="00041DAC" w:rsidRDefault="00DB1C3B">
            <w:pPr>
              <w:jc w:val="both"/>
            </w:pPr>
            <w:r>
              <w:t>SECTION 1.  Sections 11.311(a) and (d), Tax Code, are repealed.</w:t>
            </w:r>
          </w:p>
          <w:p w:rsidR="00041DAC" w:rsidRDefault="00041DAC">
            <w:pPr>
              <w:jc w:val="both"/>
            </w:pPr>
          </w:p>
        </w:tc>
        <w:tc>
          <w:tcPr>
            <w:tcW w:w="6480" w:type="dxa"/>
          </w:tcPr>
          <w:p w:rsidR="00041DAC" w:rsidRDefault="00DB1C3B">
            <w:pPr>
              <w:jc w:val="both"/>
            </w:pPr>
            <w:r>
              <w:t>SECTION 1. Same as House version.</w:t>
            </w:r>
          </w:p>
          <w:p w:rsidR="00041DAC" w:rsidRDefault="00041DAC">
            <w:pPr>
              <w:jc w:val="both"/>
            </w:pPr>
          </w:p>
          <w:p w:rsidR="00041DAC" w:rsidRDefault="00041DAC">
            <w:pPr>
              <w:jc w:val="both"/>
            </w:pPr>
          </w:p>
        </w:tc>
        <w:tc>
          <w:tcPr>
            <w:tcW w:w="5760" w:type="dxa"/>
          </w:tcPr>
          <w:p w:rsidR="00041DAC" w:rsidRDefault="00041DAC">
            <w:pPr>
              <w:jc w:val="both"/>
            </w:pPr>
          </w:p>
        </w:tc>
      </w:tr>
      <w:tr w:rsidR="00041DAC">
        <w:tc>
          <w:tcPr>
            <w:tcW w:w="6473" w:type="dxa"/>
          </w:tcPr>
          <w:p w:rsidR="00041DAC" w:rsidRDefault="00DB1C3B">
            <w:pPr>
              <w:jc w:val="both"/>
            </w:pPr>
            <w:r>
              <w:t>SECTION 2.  The heading to Section 11.311, Tax Code, is amended to read as follows:</w:t>
            </w:r>
          </w:p>
          <w:p w:rsidR="00041DAC" w:rsidRDefault="00DB1C3B">
            <w:pPr>
              <w:jc w:val="both"/>
            </w:pPr>
            <w:r>
              <w:t>Sec. 11.311.  [</w:t>
            </w:r>
            <w:r>
              <w:rPr>
                <w:strike/>
              </w:rPr>
              <w:t>TEMPORARY EXEMPTION:</w:t>
            </w:r>
            <w:r>
              <w:t>] LANDFILL-GENERATED GAS CONVERSION FACILITIES.</w:t>
            </w:r>
          </w:p>
          <w:p w:rsidR="00041DAC" w:rsidRDefault="00041DAC">
            <w:pPr>
              <w:jc w:val="both"/>
            </w:pPr>
          </w:p>
        </w:tc>
        <w:tc>
          <w:tcPr>
            <w:tcW w:w="6480" w:type="dxa"/>
          </w:tcPr>
          <w:p w:rsidR="00041DAC" w:rsidRDefault="00DB1C3B">
            <w:pPr>
              <w:jc w:val="both"/>
            </w:pPr>
            <w:r>
              <w:t>SECTION 2. Same as House version.</w:t>
            </w:r>
          </w:p>
          <w:p w:rsidR="00041DAC" w:rsidRDefault="00041DAC">
            <w:pPr>
              <w:jc w:val="both"/>
            </w:pPr>
          </w:p>
          <w:p w:rsidR="00041DAC" w:rsidRDefault="00041DAC">
            <w:pPr>
              <w:jc w:val="both"/>
            </w:pPr>
          </w:p>
        </w:tc>
        <w:tc>
          <w:tcPr>
            <w:tcW w:w="5760" w:type="dxa"/>
          </w:tcPr>
          <w:p w:rsidR="00041DAC" w:rsidRDefault="00041DAC">
            <w:pPr>
              <w:jc w:val="both"/>
            </w:pPr>
          </w:p>
        </w:tc>
      </w:tr>
      <w:tr w:rsidR="00041DAC">
        <w:tc>
          <w:tcPr>
            <w:tcW w:w="6473" w:type="dxa"/>
          </w:tcPr>
          <w:p w:rsidR="00041DAC" w:rsidRDefault="00DB1C3B">
            <w:pPr>
              <w:jc w:val="both"/>
            </w:pPr>
            <w:r w:rsidRPr="009D19A0">
              <w:rPr>
                <w:highlight w:val="lightGray"/>
              </w:rPr>
              <w:t>No equivalent provision.</w:t>
            </w:r>
          </w:p>
          <w:p w:rsidR="00041DAC" w:rsidRDefault="00041DAC">
            <w:pPr>
              <w:jc w:val="both"/>
            </w:pPr>
          </w:p>
        </w:tc>
        <w:tc>
          <w:tcPr>
            <w:tcW w:w="6480" w:type="dxa"/>
          </w:tcPr>
          <w:p w:rsidR="00041DAC" w:rsidRDefault="00DB1C3B">
            <w:pPr>
              <w:jc w:val="both"/>
            </w:pPr>
            <w:r>
              <w:t>SECTION __.  Section 11.311, Tax Code, is amended by amending Subsection (b) and adding Subsections (e) and (f) to read as follows:</w:t>
            </w:r>
          </w:p>
          <w:p w:rsidR="00041DAC" w:rsidRDefault="00DB1C3B">
            <w:pPr>
              <w:jc w:val="both"/>
            </w:pPr>
            <w:r>
              <w:t xml:space="preserve">(b)  A person is entitled to an exemption from taxation of </w:t>
            </w:r>
            <w:r>
              <w:rPr>
                <w:u w:val="single"/>
              </w:rPr>
              <w:t>tangible</w:t>
            </w:r>
            <w:r>
              <w:t xml:space="preserve"> [</w:t>
            </w:r>
            <w:r>
              <w:rPr>
                <w:strike/>
              </w:rPr>
              <w:t>the real and</w:t>
            </w:r>
            <w:r>
              <w:t>] personal property the person owns that is located on or in close proximity to a landfill and is used to:</w:t>
            </w:r>
          </w:p>
          <w:p w:rsidR="00041DAC" w:rsidRDefault="00DB1C3B">
            <w:pPr>
              <w:jc w:val="both"/>
            </w:pPr>
            <w:r>
              <w:t>(1)  collect gas generated by the landfill;</w:t>
            </w:r>
          </w:p>
          <w:p w:rsidR="00041DAC" w:rsidRDefault="00DB1C3B">
            <w:pPr>
              <w:jc w:val="both"/>
            </w:pPr>
            <w:r>
              <w:t>(2)  compress and transport the gas;</w:t>
            </w:r>
          </w:p>
          <w:p w:rsidR="00041DAC" w:rsidRDefault="00DB1C3B">
            <w:pPr>
              <w:jc w:val="both"/>
            </w:pPr>
            <w:r>
              <w:t>(3)  process the gas so that it may be:</w:t>
            </w:r>
          </w:p>
          <w:p w:rsidR="00041DAC" w:rsidRDefault="00DB1C3B">
            <w:pPr>
              <w:jc w:val="both"/>
            </w:pPr>
            <w:r>
              <w:t>(A)  delivered into a natural gas pipeline; or</w:t>
            </w:r>
          </w:p>
          <w:p w:rsidR="00041DAC" w:rsidRDefault="00DB1C3B">
            <w:pPr>
              <w:jc w:val="both"/>
            </w:pPr>
            <w:r>
              <w:t>(B)  used as a transportation fuel in methane-powered on-road or off-road vehicles or equipment; and</w:t>
            </w:r>
          </w:p>
          <w:p w:rsidR="00041DAC" w:rsidRDefault="00DB1C3B">
            <w:pPr>
              <w:jc w:val="both"/>
            </w:pPr>
            <w:r>
              <w:t>(4)  deliver the gas:</w:t>
            </w:r>
          </w:p>
          <w:p w:rsidR="00041DAC" w:rsidRDefault="00DB1C3B">
            <w:pPr>
              <w:jc w:val="both"/>
            </w:pPr>
            <w:r>
              <w:t>(A)  into a natural gas pipeline; or</w:t>
            </w:r>
          </w:p>
          <w:p w:rsidR="00041DAC" w:rsidRDefault="00DB1C3B">
            <w:pPr>
              <w:jc w:val="both"/>
            </w:pPr>
            <w:r>
              <w:t>(B)  to a methane fueling station.</w:t>
            </w:r>
          </w:p>
          <w:p w:rsidR="00041DAC" w:rsidRDefault="00DB1C3B">
            <w:pPr>
              <w:jc w:val="both"/>
            </w:pPr>
            <w:r>
              <w:rPr>
                <w:u w:val="single"/>
              </w:rPr>
              <w:t>(e)  Property described by Subsection (b) shall be appraised as tangible personal property for ad valorem tax purposes, regardless of whether the property is affixed to or incorporated into real property.</w:t>
            </w:r>
          </w:p>
          <w:p w:rsidR="00041DAC" w:rsidRDefault="00DB1C3B">
            <w:pPr>
              <w:jc w:val="both"/>
            </w:pPr>
            <w:r>
              <w:rPr>
                <w:u w:val="single"/>
              </w:rPr>
              <w:t xml:space="preserve">(f)  This section may not be construed to exempt from taxation tangible personal property located on or in close proximity to a landfill that is not used in the manner prescribed by </w:t>
            </w:r>
            <w:r>
              <w:rPr>
                <w:u w:val="single"/>
              </w:rPr>
              <w:lastRenderedPageBreak/>
              <w:t>Subsection (b).</w:t>
            </w:r>
            <w:r>
              <w:t xml:space="preserve">  [FA1]</w:t>
            </w:r>
          </w:p>
          <w:p w:rsidR="00041DAC" w:rsidRDefault="00041DAC">
            <w:pPr>
              <w:jc w:val="both"/>
            </w:pPr>
          </w:p>
        </w:tc>
        <w:tc>
          <w:tcPr>
            <w:tcW w:w="5760" w:type="dxa"/>
          </w:tcPr>
          <w:p w:rsidR="00041DAC" w:rsidRDefault="00041DAC">
            <w:pPr>
              <w:jc w:val="both"/>
            </w:pPr>
          </w:p>
        </w:tc>
      </w:tr>
      <w:tr w:rsidR="00041DAC">
        <w:tc>
          <w:tcPr>
            <w:tcW w:w="6473" w:type="dxa"/>
          </w:tcPr>
          <w:p w:rsidR="00041DAC" w:rsidRDefault="00DB1C3B">
            <w:pPr>
              <w:jc w:val="both"/>
            </w:pPr>
            <w:r>
              <w:lastRenderedPageBreak/>
              <w:t>SECTION 3.  The change in law made by this Act applies only to ad valorem taxes imposed for a tax year beginning on or after the effective date of this Act.</w:t>
            </w:r>
          </w:p>
          <w:p w:rsidR="00041DAC" w:rsidRDefault="00041DAC">
            <w:pPr>
              <w:jc w:val="both"/>
            </w:pPr>
          </w:p>
        </w:tc>
        <w:tc>
          <w:tcPr>
            <w:tcW w:w="6480" w:type="dxa"/>
          </w:tcPr>
          <w:p w:rsidR="00041DAC" w:rsidRDefault="00DB1C3B">
            <w:pPr>
              <w:jc w:val="both"/>
            </w:pPr>
            <w:r>
              <w:t>SECTION 4. Same as House version.</w:t>
            </w:r>
          </w:p>
          <w:p w:rsidR="00041DAC" w:rsidRDefault="00041DAC">
            <w:pPr>
              <w:jc w:val="both"/>
            </w:pPr>
          </w:p>
          <w:p w:rsidR="00041DAC" w:rsidRDefault="00041DAC">
            <w:pPr>
              <w:jc w:val="both"/>
            </w:pPr>
          </w:p>
        </w:tc>
        <w:tc>
          <w:tcPr>
            <w:tcW w:w="5760" w:type="dxa"/>
          </w:tcPr>
          <w:p w:rsidR="00041DAC" w:rsidRDefault="00041DAC">
            <w:pPr>
              <w:jc w:val="both"/>
            </w:pPr>
          </w:p>
        </w:tc>
      </w:tr>
      <w:tr w:rsidR="00041DAC">
        <w:tc>
          <w:tcPr>
            <w:tcW w:w="6473" w:type="dxa"/>
          </w:tcPr>
          <w:p w:rsidR="00041DAC" w:rsidRDefault="00DB1C3B">
            <w:pPr>
              <w:jc w:val="both"/>
            </w:pPr>
            <w:r>
              <w:t>SECTION 4.  This Act takes effect January 1, 2016.</w:t>
            </w:r>
          </w:p>
          <w:p w:rsidR="00041DAC" w:rsidRDefault="00041DAC">
            <w:pPr>
              <w:jc w:val="both"/>
            </w:pPr>
          </w:p>
        </w:tc>
        <w:tc>
          <w:tcPr>
            <w:tcW w:w="6480" w:type="dxa"/>
          </w:tcPr>
          <w:p w:rsidR="00041DAC" w:rsidRDefault="00DB1C3B">
            <w:pPr>
              <w:jc w:val="both"/>
            </w:pPr>
            <w:r>
              <w:t>SECTION 5. Same as House version.</w:t>
            </w:r>
          </w:p>
          <w:p w:rsidR="00041DAC" w:rsidRDefault="00041DAC">
            <w:pPr>
              <w:jc w:val="both"/>
            </w:pPr>
          </w:p>
          <w:p w:rsidR="00041DAC" w:rsidRDefault="00041DAC">
            <w:pPr>
              <w:jc w:val="both"/>
            </w:pPr>
          </w:p>
        </w:tc>
        <w:tc>
          <w:tcPr>
            <w:tcW w:w="5760" w:type="dxa"/>
          </w:tcPr>
          <w:p w:rsidR="00041DAC" w:rsidRDefault="00041DAC">
            <w:pPr>
              <w:jc w:val="both"/>
            </w:pPr>
          </w:p>
        </w:tc>
      </w:tr>
    </w:tbl>
    <w:p w:rsidR="000415A7" w:rsidRDefault="000415A7"/>
    <w:sectPr w:rsidR="000415A7" w:rsidSect="00041D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20160" w:h="12240" w:orient="landscape" w:code="5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80B" w:rsidRDefault="00F0080B" w:rsidP="00041DAC">
      <w:r>
        <w:separator/>
      </w:r>
    </w:p>
  </w:endnote>
  <w:endnote w:type="continuationSeparator" w:id="0">
    <w:p w:rsidR="00F0080B" w:rsidRDefault="00F0080B" w:rsidP="0004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4AE" w:rsidRDefault="009D14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DAC" w:rsidRDefault="00B200FE">
    <w:pPr>
      <w:tabs>
        <w:tab w:val="center" w:pos="9360"/>
        <w:tab w:val="right" w:pos="18720"/>
      </w:tabs>
    </w:pPr>
    <w:fldSimple w:instr=" DOCPROPERTY  CCRF  \* MERGEFORMAT ">
      <w:r w:rsidR="009D19A0">
        <w:t xml:space="preserve"> </w:t>
      </w:r>
    </w:fldSimple>
    <w:r w:rsidR="00DB1C3B">
      <w:tab/>
    </w:r>
    <w:r w:rsidR="00041DAC">
      <w:fldChar w:fldCharType="begin"/>
    </w:r>
    <w:r w:rsidR="00DB1C3B">
      <w:instrText xml:space="preserve"> PAGE </w:instrText>
    </w:r>
    <w:r w:rsidR="00041DAC">
      <w:fldChar w:fldCharType="separate"/>
    </w:r>
    <w:r w:rsidR="00B64637">
      <w:rPr>
        <w:noProof/>
      </w:rPr>
      <w:t>1</w:t>
    </w:r>
    <w:r w:rsidR="00041DAC">
      <w:fldChar w:fldCharType="end"/>
    </w:r>
    <w:r w:rsidR="00DB1C3B">
      <w:tab/>
    </w:r>
    <w:r>
      <w:fldChar w:fldCharType="begin"/>
    </w:r>
    <w:r>
      <w:instrText xml:space="preserve"> DOCPROPERTY  OTID  \* MERGEFORMAT </w:instrTex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4AE" w:rsidRDefault="009D14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80B" w:rsidRDefault="00F0080B" w:rsidP="00041DAC">
      <w:r>
        <w:separator/>
      </w:r>
    </w:p>
  </w:footnote>
  <w:footnote w:type="continuationSeparator" w:id="0">
    <w:p w:rsidR="00F0080B" w:rsidRDefault="00F0080B" w:rsidP="00041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4AE" w:rsidRDefault="009D14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4AE" w:rsidRDefault="009D14A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4AE" w:rsidRDefault="009D14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AC"/>
    <w:rsid w:val="000415A7"/>
    <w:rsid w:val="00041DAC"/>
    <w:rsid w:val="000817D9"/>
    <w:rsid w:val="009D14AE"/>
    <w:rsid w:val="009D19A0"/>
    <w:rsid w:val="00B200FE"/>
    <w:rsid w:val="00B64637"/>
    <w:rsid w:val="00DB1C3B"/>
    <w:rsid w:val="00DF29B6"/>
    <w:rsid w:val="00F0080B"/>
    <w:rsid w:val="00F9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DAC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4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D14AE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9D14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D14AE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DAC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4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D14AE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9D14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D14A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Sen-Hse%20Amend%20Analysis\SXS%20Word%20Template\SX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SXS.dotm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HB994-SAA</vt:lpstr>
    </vt:vector>
  </TitlesOfParts>
  <Company>Texas Legislative Council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HB994-SAA</dc:title>
  <dc:creator>DRK</dc:creator>
  <cp:lastModifiedBy>DRK</cp:lastModifiedBy>
  <cp:revision>2</cp:revision>
  <dcterms:created xsi:type="dcterms:W3CDTF">2015-05-21T22:42:00Z</dcterms:created>
  <dcterms:modified xsi:type="dcterms:W3CDTF">2015-05-21T22:42:00Z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/>
  </property>
  <property fmtid="{D5CDD505-2E9C-101B-9397-08002B2CF9AE}" pid="3" name="CCRF">
    <vt:lpwstr> </vt:lpwstr>
  </property>
</Properties>
</file>