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FC0037" w:rsidTr="00FC0037">
        <w:trPr>
          <w:cantSplit/>
          <w:tblHeader/>
        </w:trPr>
        <w:tc>
          <w:tcPr>
            <w:tcW w:w="18713" w:type="dxa"/>
            <w:gridSpan w:val="3"/>
          </w:tcPr>
          <w:p w:rsidR="00CD5B3E" w:rsidRDefault="00CA0278">
            <w:pPr>
              <w:ind w:left="650"/>
              <w:jc w:val="center"/>
            </w:pPr>
            <w:bookmarkStart w:id="0" w:name="_GoBack"/>
            <w:bookmarkEnd w:id="0"/>
            <w:r>
              <w:rPr>
                <w:b/>
              </w:rPr>
              <w:t>House Bill  2100</w:t>
            </w:r>
          </w:p>
          <w:p w:rsidR="00CD5B3E" w:rsidRDefault="00CA0278">
            <w:pPr>
              <w:ind w:left="650"/>
              <w:jc w:val="center"/>
            </w:pPr>
            <w:r>
              <w:t>Senate Amendments</w:t>
            </w:r>
          </w:p>
          <w:p w:rsidR="00CD5B3E" w:rsidRDefault="00CA0278">
            <w:pPr>
              <w:ind w:left="650"/>
              <w:jc w:val="center"/>
            </w:pPr>
            <w:r>
              <w:t>Section-by-Section Analysis</w:t>
            </w:r>
          </w:p>
          <w:p w:rsidR="00CD5B3E" w:rsidRDefault="00CD5B3E" w:rsidP="00F4449C"/>
          <w:p w:rsidR="00FC0037" w:rsidRDefault="00FC0037" w:rsidP="00FC0037"/>
        </w:tc>
      </w:tr>
      <w:tr w:rsidR="00CD5B3E">
        <w:trPr>
          <w:cantSplit/>
          <w:tblHeader/>
        </w:trPr>
        <w:tc>
          <w:tcPr>
            <w:tcW w:w="1667" w:type="pct"/>
            <w:tcMar>
              <w:bottom w:w="188" w:type="dxa"/>
              <w:right w:w="0" w:type="dxa"/>
            </w:tcMar>
          </w:tcPr>
          <w:p w:rsidR="00CD5B3E" w:rsidRDefault="00CA0278">
            <w:pPr>
              <w:jc w:val="center"/>
            </w:pPr>
            <w:r>
              <w:t>HOUSE VERSION</w:t>
            </w:r>
          </w:p>
        </w:tc>
        <w:tc>
          <w:tcPr>
            <w:tcW w:w="1667" w:type="pct"/>
            <w:tcMar>
              <w:bottom w:w="188" w:type="dxa"/>
              <w:right w:w="0" w:type="dxa"/>
            </w:tcMar>
          </w:tcPr>
          <w:p w:rsidR="00CD5B3E" w:rsidRDefault="00CA0278">
            <w:pPr>
              <w:jc w:val="center"/>
            </w:pPr>
            <w:r>
              <w:t>SENATE VERSION (IE)</w:t>
            </w:r>
          </w:p>
          <w:p w:rsidR="00F4449C" w:rsidRDefault="00F4449C">
            <w:pPr>
              <w:jc w:val="center"/>
            </w:pPr>
            <w:r>
              <w:t>Unless otherwise indicated, all SECTIONS below are from FA1</w:t>
            </w:r>
          </w:p>
        </w:tc>
        <w:tc>
          <w:tcPr>
            <w:tcW w:w="1667" w:type="pct"/>
            <w:tcMar>
              <w:bottom w:w="188" w:type="dxa"/>
              <w:right w:w="0" w:type="dxa"/>
            </w:tcMar>
          </w:tcPr>
          <w:p w:rsidR="00CD5B3E" w:rsidRDefault="00CA0278">
            <w:pPr>
              <w:jc w:val="center"/>
            </w:pPr>
            <w:r>
              <w:t>CONFERENCE</w:t>
            </w:r>
          </w:p>
        </w:tc>
      </w:tr>
      <w:tr w:rsidR="00CD5B3E">
        <w:tc>
          <w:tcPr>
            <w:tcW w:w="6473" w:type="dxa"/>
          </w:tcPr>
          <w:p w:rsidR="00CD5B3E" w:rsidRDefault="00CA0278">
            <w:pPr>
              <w:jc w:val="both"/>
            </w:pPr>
            <w:r>
              <w:t>SECTION 1.  Subchapter A, Chapter 411, Government Code, is amended by adding Section 411.0162 to read as follows:</w:t>
            </w:r>
          </w:p>
          <w:p w:rsidR="001E4D13" w:rsidRDefault="00CA0278">
            <w:pPr>
              <w:jc w:val="both"/>
              <w:rPr>
                <w:u w:val="single"/>
              </w:rPr>
            </w:pPr>
            <w:r>
              <w:rPr>
                <w:u w:val="single"/>
              </w:rPr>
              <w:t xml:space="preserve">Sec. 411.0162.  SALARIES FOR CERTAIN TROOPERS.  Notwithstanding any other provision of law, </w:t>
            </w:r>
          </w:p>
          <w:p w:rsidR="001E4D13" w:rsidRDefault="001E4D13">
            <w:pPr>
              <w:jc w:val="both"/>
              <w:rPr>
                <w:u w:val="single"/>
              </w:rPr>
            </w:pPr>
          </w:p>
          <w:p w:rsidR="00CD5B3E" w:rsidRDefault="00CA0278">
            <w:pPr>
              <w:jc w:val="both"/>
            </w:pPr>
            <w:r>
              <w:rPr>
                <w:u w:val="single"/>
              </w:rPr>
              <w:t xml:space="preserve">the department may pay its employees classified as Trooper Trainee, Probationary Trooper, and Trooper I at rates that exceed the maximum rates designated in Salary Schedule C of the position classification schedule prescribed by the General Appropriations Act by up to </w:t>
            </w:r>
            <w:r w:rsidRPr="00E24265">
              <w:rPr>
                <w:highlight w:val="darkGray"/>
                <w:u w:val="single"/>
              </w:rPr>
              <w:t>15</w:t>
            </w:r>
            <w:r>
              <w:rPr>
                <w:u w:val="single"/>
              </w:rPr>
              <w:t xml:space="preserve"> percent </w:t>
            </w:r>
            <w:r w:rsidRPr="00E24265">
              <w:rPr>
                <w:highlight w:val="darkGray"/>
                <w:u w:val="single"/>
              </w:rPr>
              <w:t>each fiscal year.</w:t>
            </w:r>
          </w:p>
          <w:p w:rsidR="00CD5B3E" w:rsidRDefault="00CD5B3E">
            <w:pPr>
              <w:jc w:val="both"/>
            </w:pPr>
          </w:p>
        </w:tc>
        <w:tc>
          <w:tcPr>
            <w:tcW w:w="6480" w:type="dxa"/>
          </w:tcPr>
          <w:p w:rsidR="00CD5B3E" w:rsidRDefault="00CA0278">
            <w:pPr>
              <w:jc w:val="both"/>
            </w:pPr>
            <w:r>
              <w:t>SECTION 1.  Subchapter A, Chapter 411, Government Code, is amended by adding Section 411.0162 to read as follows:</w:t>
            </w:r>
          </w:p>
          <w:p w:rsidR="00CD5B3E" w:rsidRDefault="00CA0278">
            <w:pPr>
              <w:jc w:val="both"/>
            </w:pPr>
            <w:r>
              <w:rPr>
                <w:u w:val="single"/>
              </w:rPr>
              <w:t xml:space="preserve">Sec. 411.0162.  SALARIES FOR CERTAIN TROOPERS.  (a) Notwithstanding any other provision of law </w:t>
            </w:r>
            <w:r w:rsidRPr="00E24265">
              <w:rPr>
                <w:highlight w:val="darkGray"/>
                <w:u w:val="single"/>
              </w:rPr>
              <w:t>and subject to the availability of money appropriated for that purpose</w:t>
            </w:r>
            <w:r>
              <w:rPr>
                <w:u w:val="single"/>
              </w:rPr>
              <w:t xml:space="preserve">, the department may pay its employees classified as Trooper Trainee, Probationary Trooper, and Trooper I at rates that exceed the maximum rates designated in Salary Schedule C of the position classification schedule prescribed by the General Appropriations Act </w:t>
            </w:r>
            <w:r w:rsidRPr="00E24265">
              <w:rPr>
                <w:highlight w:val="darkGray"/>
                <w:u w:val="single"/>
              </w:rPr>
              <w:t xml:space="preserve">for the state fiscal biennium ending August 31, 2013, </w:t>
            </w:r>
            <w:r w:rsidRPr="00512570">
              <w:rPr>
                <w:u w:val="single"/>
              </w:rPr>
              <w:t>for that position</w:t>
            </w:r>
            <w:r>
              <w:rPr>
                <w:u w:val="single"/>
              </w:rPr>
              <w:t xml:space="preserve"> by up to </w:t>
            </w:r>
            <w:r w:rsidRPr="00E24265">
              <w:rPr>
                <w:highlight w:val="darkGray"/>
                <w:u w:val="single"/>
              </w:rPr>
              <w:t>10</w:t>
            </w:r>
            <w:r>
              <w:rPr>
                <w:u w:val="single"/>
              </w:rPr>
              <w:t xml:space="preserve"> percent.</w:t>
            </w:r>
          </w:p>
          <w:p w:rsidR="00CD5B3E" w:rsidRDefault="00CA0278">
            <w:pPr>
              <w:jc w:val="both"/>
            </w:pPr>
            <w:r w:rsidRPr="00E24265">
              <w:rPr>
                <w:highlight w:val="darkGray"/>
                <w:u w:val="single"/>
              </w:rPr>
              <w:t>(b)  Notwithstanding Subsection (a) or any other provision of law and subject to the availability of money appropriated for that purpose, in the state fiscal year beginning September 1, 2013, the department may pay its employees classified as Trooper Trainee, Probationary Trooper, and Trooper I at rates that exceed the maximum rates designated in Salary Schedule C of the position classification schedule prescribed by the General Appropriations Act for the state fiscal biennium ending August 31, 2013, for that position by up to five percent.  This subsection expires September 1, 2014.</w:t>
            </w:r>
          </w:p>
          <w:p w:rsidR="00CD5B3E" w:rsidRDefault="00CD5B3E">
            <w:pPr>
              <w:jc w:val="both"/>
            </w:pPr>
          </w:p>
        </w:tc>
        <w:tc>
          <w:tcPr>
            <w:tcW w:w="5760" w:type="dxa"/>
          </w:tcPr>
          <w:p w:rsidR="00CD5B3E" w:rsidRDefault="00CD5B3E">
            <w:pPr>
              <w:jc w:val="both"/>
            </w:pPr>
          </w:p>
        </w:tc>
      </w:tr>
      <w:tr w:rsidR="00CD5B3E">
        <w:tc>
          <w:tcPr>
            <w:tcW w:w="6473" w:type="dxa"/>
          </w:tcPr>
          <w:p w:rsidR="00CD5B3E" w:rsidRDefault="00CA0278">
            <w:pPr>
              <w:jc w:val="both"/>
            </w:pPr>
            <w:r>
              <w:t xml:space="preserve">SECTION 2.  This Act </w:t>
            </w:r>
            <w:r w:rsidRPr="00E24265">
              <w:rPr>
                <w:highlight w:val="darkGray"/>
              </w:rPr>
              <w:t>takes effect immediately if it receives a vote of two-thirds of all the members elected to each house, as provided by Section 39, Article III, Texas Constitution.  If this Act does not receive the vote necessary for immediate effect, this Act</w:t>
            </w:r>
            <w:r>
              <w:t xml:space="preserve"> takes effect September 1, 2013.</w:t>
            </w:r>
          </w:p>
          <w:p w:rsidR="00CD5B3E" w:rsidRDefault="00CD5B3E">
            <w:pPr>
              <w:jc w:val="both"/>
            </w:pPr>
          </w:p>
        </w:tc>
        <w:tc>
          <w:tcPr>
            <w:tcW w:w="6480" w:type="dxa"/>
          </w:tcPr>
          <w:p w:rsidR="00CD5B3E" w:rsidRDefault="00CA0278">
            <w:pPr>
              <w:jc w:val="both"/>
            </w:pPr>
            <w:r>
              <w:t>SECTION 2.  This Act takes effect September 1, 2013.</w:t>
            </w:r>
          </w:p>
          <w:p w:rsidR="00CD5B3E" w:rsidRDefault="00CD5B3E">
            <w:pPr>
              <w:jc w:val="both"/>
            </w:pPr>
          </w:p>
          <w:p w:rsidR="00CD5B3E" w:rsidRDefault="00CD5B3E">
            <w:pPr>
              <w:jc w:val="both"/>
            </w:pPr>
          </w:p>
          <w:p w:rsidR="00F4449C" w:rsidRDefault="00F4449C">
            <w:pPr>
              <w:jc w:val="both"/>
            </w:pPr>
          </w:p>
          <w:p w:rsidR="00F4449C" w:rsidRDefault="00F4449C">
            <w:pPr>
              <w:jc w:val="both"/>
            </w:pPr>
          </w:p>
          <w:p w:rsidR="00F4449C" w:rsidRDefault="00F4449C">
            <w:pPr>
              <w:jc w:val="both"/>
            </w:pPr>
          </w:p>
        </w:tc>
        <w:tc>
          <w:tcPr>
            <w:tcW w:w="5760" w:type="dxa"/>
          </w:tcPr>
          <w:p w:rsidR="00CD5B3E" w:rsidRDefault="00CD5B3E">
            <w:pPr>
              <w:jc w:val="both"/>
            </w:pPr>
          </w:p>
        </w:tc>
      </w:tr>
    </w:tbl>
    <w:p w:rsidR="00F8349A" w:rsidRDefault="00F8349A"/>
    <w:sectPr w:rsidR="00F8349A" w:rsidSect="00CD5B3E">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265" w:rsidRDefault="00E24265" w:rsidP="00CD5B3E">
      <w:r>
        <w:separator/>
      </w:r>
    </w:p>
  </w:endnote>
  <w:endnote w:type="continuationSeparator" w:id="0">
    <w:p w:rsidR="00E24265" w:rsidRDefault="00E24265" w:rsidP="00CD5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B4F" w:rsidRDefault="00944B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B3E" w:rsidRDefault="008040E9">
    <w:pPr>
      <w:tabs>
        <w:tab w:val="center" w:pos="9360"/>
        <w:tab w:val="right" w:pos="18720"/>
      </w:tabs>
    </w:pPr>
    <w:fldSimple w:instr=" DOCPROPERTY  CCRF  \* MERGEFORMAT ">
      <w:r w:rsidR="00335671">
        <w:t xml:space="preserve"> </w:t>
      </w:r>
    </w:fldSimple>
    <w:r w:rsidR="00CA0278">
      <w:tab/>
    </w:r>
    <w:r w:rsidR="00CD5B3E">
      <w:fldChar w:fldCharType="begin"/>
    </w:r>
    <w:r w:rsidR="00CA0278">
      <w:instrText xml:space="preserve"> PAGE </w:instrText>
    </w:r>
    <w:r w:rsidR="00CD5B3E">
      <w:fldChar w:fldCharType="separate"/>
    </w:r>
    <w:r w:rsidR="003F6326">
      <w:rPr>
        <w:noProof/>
      </w:rPr>
      <w:t>1</w:t>
    </w:r>
    <w:r w:rsidR="00CD5B3E">
      <w:fldChar w:fldCharType="end"/>
    </w:r>
    <w:r w:rsidR="00CA0278">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B4F" w:rsidRDefault="00944B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265" w:rsidRDefault="00E24265" w:rsidP="00CD5B3E">
      <w:r>
        <w:separator/>
      </w:r>
    </w:p>
  </w:footnote>
  <w:footnote w:type="continuationSeparator" w:id="0">
    <w:p w:rsidR="00E24265" w:rsidRDefault="00E24265" w:rsidP="00CD5B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B4F" w:rsidRDefault="00944B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B4F" w:rsidRDefault="00944B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B4F" w:rsidRDefault="00944B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B3E"/>
    <w:rsid w:val="001E4D13"/>
    <w:rsid w:val="00335671"/>
    <w:rsid w:val="003F6326"/>
    <w:rsid w:val="00512570"/>
    <w:rsid w:val="008040E9"/>
    <w:rsid w:val="00944B4F"/>
    <w:rsid w:val="00CA0278"/>
    <w:rsid w:val="00CD5B3E"/>
    <w:rsid w:val="00E24265"/>
    <w:rsid w:val="00F4449C"/>
    <w:rsid w:val="00F8349A"/>
    <w:rsid w:val="00FC0037"/>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B3E"/>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B4F"/>
    <w:pPr>
      <w:tabs>
        <w:tab w:val="center" w:pos="4680"/>
        <w:tab w:val="right" w:pos="9360"/>
      </w:tabs>
    </w:pPr>
  </w:style>
  <w:style w:type="character" w:customStyle="1" w:styleId="HeaderChar">
    <w:name w:val="Header Char"/>
    <w:link w:val="Header"/>
    <w:uiPriority w:val="99"/>
    <w:rsid w:val="00944B4F"/>
    <w:rPr>
      <w:sz w:val="22"/>
    </w:rPr>
  </w:style>
  <w:style w:type="paragraph" w:styleId="Footer">
    <w:name w:val="footer"/>
    <w:basedOn w:val="Normal"/>
    <w:link w:val="FooterChar"/>
    <w:uiPriority w:val="99"/>
    <w:unhideWhenUsed/>
    <w:rsid w:val="00944B4F"/>
    <w:pPr>
      <w:tabs>
        <w:tab w:val="center" w:pos="4680"/>
        <w:tab w:val="right" w:pos="9360"/>
      </w:tabs>
    </w:pPr>
  </w:style>
  <w:style w:type="character" w:customStyle="1" w:styleId="FooterChar">
    <w:name w:val="Footer Char"/>
    <w:link w:val="Footer"/>
    <w:uiPriority w:val="99"/>
    <w:rsid w:val="00944B4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B3E"/>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B4F"/>
    <w:pPr>
      <w:tabs>
        <w:tab w:val="center" w:pos="4680"/>
        <w:tab w:val="right" w:pos="9360"/>
      </w:tabs>
    </w:pPr>
  </w:style>
  <w:style w:type="character" w:customStyle="1" w:styleId="HeaderChar">
    <w:name w:val="Header Char"/>
    <w:link w:val="Header"/>
    <w:uiPriority w:val="99"/>
    <w:rsid w:val="00944B4F"/>
    <w:rPr>
      <w:sz w:val="22"/>
    </w:rPr>
  </w:style>
  <w:style w:type="paragraph" w:styleId="Footer">
    <w:name w:val="footer"/>
    <w:basedOn w:val="Normal"/>
    <w:link w:val="FooterChar"/>
    <w:uiPriority w:val="99"/>
    <w:unhideWhenUsed/>
    <w:rsid w:val="00944B4F"/>
    <w:pPr>
      <w:tabs>
        <w:tab w:val="center" w:pos="4680"/>
        <w:tab w:val="right" w:pos="9360"/>
      </w:tabs>
    </w:pPr>
  </w:style>
  <w:style w:type="character" w:customStyle="1" w:styleId="FooterChar">
    <w:name w:val="Footer Char"/>
    <w:link w:val="Footer"/>
    <w:uiPriority w:val="99"/>
    <w:rsid w:val="00944B4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1</Pages>
  <Words>338</Words>
  <Characters>1927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HB2100-SAA</vt:lpstr>
    </vt:vector>
  </TitlesOfParts>
  <Company>Texas Legislative Council</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HB2100-SAA</dc:title>
  <dc:creator>YES</dc:creator>
  <cp:lastModifiedBy>YES</cp:lastModifiedBy>
  <cp:revision>2</cp:revision>
  <dcterms:created xsi:type="dcterms:W3CDTF">2013-05-22T03:08:00Z</dcterms:created>
  <dcterms:modified xsi:type="dcterms:W3CDTF">2013-05-22T03:08:00Z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