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105CCC" w14:paraId="6C2837DF" w14:textId="77777777" w:rsidTr="00345119">
        <w:tc>
          <w:tcPr>
            <w:tcW w:w="9576" w:type="dxa"/>
            <w:noWrap/>
          </w:tcPr>
          <w:p w14:paraId="2F1C4FA5" w14:textId="77777777" w:rsidR="008423E4" w:rsidRPr="0022177D" w:rsidRDefault="005D082E" w:rsidP="00FA1BB8">
            <w:pPr>
              <w:pStyle w:val="Heading1"/>
            </w:pPr>
            <w:r w:rsidRPr="00631897">
              <w:t>BILL ANALYSIS</w:t>
            </w:r>
          </w:p>
        </w:tc>
      </w:tr>
    </w:tbl>
    <w:p w14:paraId="5DF44911" w14:textId="77777777" w:rsidR="008423E4" w:rsidRPr="0022177D" w:rsidRDefault="008423E4" w:rsidP="00FA1BB8">
      <w:pPr>
        <w:jc w:val="center"/>
      </w:pPr>
    </w:p>
    <w:p w14:paraId="7FA3F01B" w14:textId="77777777" w:rsidR="008423E4" w:rsidRPr="00B31F0E" w:rsidRDefault="008423E4" w:rsidP="00FA1BB8"/>
    <w:p w14:paraId="4F3F4155" w14:textId="77777777" w:rsidR="008423E4" w:rsidRPr="00742794" w:rsidRDefault="008423E4" w:rsidP="00FA1BB8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105CCC" w14:paraId="28930036" w14:textId="77777777" w:rsidTr="00345119">
        <w:tc>
          <w:tcPr>
            <w:tcW w:w="9576" w:type="dxa"/>
          </w:tcPr>
          <w:p w14:paraId="48BA27BB" w14:textId="64F13040" w:rsidR="008423E4" w:rsidRPr="00861995" w:rsidRDefault="005D082E" w:rsidP="00FA1BB8">
            <w:pPr>
              <w:jc w:val="right"/>
            </w:pPr>
            <w:r>
              <w:t>C.S.H.B. 3484</w:t>
            </w:r>
          </w:p>
        </w:tc>
      </w:tr>
      <w:tr w:rsidR="00105CCC" w14:paraId="6B2DDDC0" w14:textId="77777777" w:rsidTr="00345119">
        <w:tc>
          <w:tcPr>
            <w:tcW w:w="9576" w:type="dxa"/>
          </w:tcPr>
          <w:p w14:paraId="2A7BD1D7" w14:textId="084AC20D" w:rsidR="008423E4" w:rsidRPr="00861995" w:rsidRDefault="005D082E" w:rsidP="00FA1BB8">
            <w:pPr>
              <w:jc w:val="right"/>
            </w:pPr>
            <w:r>
              <w:t xml:space="preserve">By: </w:t>
            </w:r>
            <w:r w:rsidR="00D11869">
              <w:t>Harris, Caroline</w:t>
            </w:r>
          </w:p>
        </w:tc>
      </w:tr>
      <w:tr w:rsidR="00105CCC" w14:paraId="0EDF2565" w14:textId="77777777" w:rsidTr="00345119">
        <w:tc>
          <w:tcPr>
            <w:tcW w:w="9576" w:type="dxa"/>
          </w:tcPr>
          <w:p w14:paraId="59A0F4E0" w14:textId="5550633B" w:rsidR="008423E4" w:rsidRPr="00861995" w:rsidRDefault="005D082E" w:rsidP="00FA1BB8">
            <w:pPr>
              <w:jc w:val="right"/>
            </w:pPr>
            <w:r>
              <w:t>Transportation</w:t>
            </w:r>
          </w:p>
        </w:tc>
      </w:tr>
      <w:tr w:rsidR="00105CCC" w14:paraId="1FA689B2" w14:textId="77777777" w:rsidTr="00345119">
        <w:tc>
          <w:tcPr>
            <w:tcW w:w="9576" w:type="dxa"/>
          </w:tcPr>
          <w:p w14:paraId="21AA5C60" w14:textId="7DABB553" w:rsidR="008423E4" w:rsidRDefault="005D082E" w:rsidP="00FA1BB8">
            <w:pPr>
              <w:jc w:val="right"/>
            </w:pPr>
            <w:r>
              <w:t>Committee Report (Substituted)</w:t>
            </w:r>
          </w:p>
        </w:tc>
      </w:tr>
    </w:tbl>
    <w:p w14:paraId="52FD3BB1" w14:textId="77777777" w:rsidR="008423E4" w:rsidRDefault="008423E4" w:rsidP="00FA1BB8">
      <w:pPr>
        <w:tabs>
          <w:tab w:val="right" w:pos="9360"/>
        </w:tabs>
      </w:pPr>
    </w:p>
    <w:p w14:paraId="57E7E0D2" w14:textId="77777777" w:rsidR="008423E4" w:rsidRDefault="008423E4" w:rsidP="00FA1BB8"/>
    <w:p w14:paraId="75A8CB3A" w14:textId="77777777" w:rsidR="008423E4" w:rsidRDefault="008423E4" w:rsidP="00FA1BB8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105CCC" w14:paraId="61E4F76A" w14:textId="77777777" w:rsidTr="00345119">
        <w:tc>
          <w:tcPr>
            <w:tcW w:w="9576" w:type="dxa"/>
          </w:tcPr>
          <w:p w14:paraId="67896255" w14:textId="77777777" w:rsidR="008423E4" w:rsidRPr="00A8133F" w:rsidRDefault="005D082E" w:rsidP="00FA1BB8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1C8E573C" w14:textId="77777777" w:rsidR="008423E4" w:rsidRDefault="008423E4" w:rsidP="00FA1BB8"/>
          <w:p w14:paraId="1BB5520B" w14:textId="7DF64729" w:rsidR="008423E4" w:rsidRDefault="005D082E" w:rsidP="00FA1BB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3710D3">
              <w:t>In 2017, the Texas Legislature enacted legislation to allow a natural gas</w:t>
            </w:r>
            <w:r>
              <w:t xml:space="preserve"> </w:t>
            </w:r>
            <w:r w:rsidRPr="003710D3">
              <w:t xml:space="preserve">fueled vehicle an additional 2,000 </w:t>
            </w:r>
            <w:r w:rsidR="00472239">
              <w:t>pounds</w:t>
            </w:r>
            <w:r w:rsidRPr="003710D3">
              <w:t xml:space="preserve"> of weight, totaling 82,000 </w:t>
            </w:r>
            <w:r w:rsidR="0044326C">
              <w:t>pounds</w:t>
            </w:r>
            <w:r w:rsidRPr="003710D3">
              <w:t xml:space="preserve"> on state highways. The additional weight is also allowed on federal highways under federal law</w:t>
            </w:r>
            <w:r>
              <w:t>. A</w:t>
            </w:r>
            <w:r w:rsidRPr="003710D3">
              <w:t>ddition</w:t>
            </w:r>
            <w:r>
              <w:t>ally</w:t>
            </w:r>
            <w:r w:rsidRPr="003710D3">
              <w:t>, the private sector has widely accepted the development of hydrogen fue</w:t>
            </w:r>
            <w:r w:rsidRPr="003710D3">
              <w:t>l for heavy-weight trucks due to the reduction</w:t>
            </w:r>
            <w:r w:rsidR="00472239">
              <w:t xml:space="preserve"> in</w:t>
            </w:r>
            <w:r w:rsidRPr="003710D3">
              <w:t xml:space="preserve"> and, in some applications, lack of </w:t>
            </w:r>
            <w:r w:rsidR="00022C73">
              <w:t>nitrogen oxide</w:t>
            </w:r>
            <w:r w:rsidR="00022C73" w:rsidRPr="003710D3">
              <w:t xml:space="preserve"> </w:t>
            </w:r>
            <w:r w:rsidRPr="003710D3">
              <w:t xml:space="preserve">and carbon emissions associated with using </w:t>
            </w:r>
            <w:r w:rsidR="00FF6F53">
              <w:t>it</w:t>
            </w:r>
            <w:r w:rsidRPr="003710D3">
              <w:t xml:space="preserve">. </w:t>
            </w:r>
            <w:r w:rsidR="00FF6F53">
              <w:t>C.S.</w:t>
            </w:r>
            <w:r w:rsidRPr="003710D3">
              <w:t>H</w:t>
            </w:r>
            <w:r w:rsidR="00FF6F53">
              <w:t>.</w:t>
            </w:r>
            <w:r w:rsidRPr="003710D3">
              <w:t>B</w:t>
            </w:r>
            <w:r w:rsidR="00FF6F53">
              <w:t>.</w:t>
            </w:r>
            <w:r w:rsidRPr="003710D3">
              <w:t xml:space="preserve"> 3484 seeks to apply the same weight cap for natural gas and hydrogen </w:t>
            </w:r>
            <w:r w:rsidR="0044326C">
              <w:t>fueled vehicles</w:t>
            </w:r>
            <w:r w:rsidRPr="003710D3">
              <w:t xml:space="preserve"> once the additi</w:t>
            </w:r>
            <w:r w:rsidRPr="003710D3">
              <w:t>onal weight limit is increased</w:t>
            </w:r>
            <w:r w:rsidR="0044326C">
              <w:t xml:space="preserve"> by the federal government</w:t>
            </w:r>
            <w:r w:rsidRPr="003710D3">
              <w:t xml:space="preserve"> on federal</w:t>
            </w:r>
            <w:r w:rsidR="0044326C">
              <w:t xml:space="preserve"> interstates or</w:t>
            </w:r>
            <w:r w:rsidRPr="003710D3">
              <w:t xml:space="preserve"> highways.</w:t>
            </w:r>
          </w:p>
          <w:p w14:paraId="16194125" w14:textId="77777777" w:rsidR="008423E4" w:rsidRPr="00E26B13" w:rsidRDefault="008423E4" w:rsidP="00FA1BB8">
            <w:pPr>
              <w:rPr>
                <w:b/>
              </w:rPr>
            </w:pPr>
          </w:p>
        </w:tc>
      </w:tr>
      <w:tr w:rsidR="00105CCC" w14:paraId="7F12EC18" w14:textId="77777777" w:rsidTr="00345119">
        <w:tc>
          <w:tcPr>
            <w:tcW w:w="9576" w:type="dxa"/>
          </w:tcPr>
          <w:p w14:paraId="27F48895" w14:textId="77777777" w:rsidR="0017725B" w:rsidRDefault="005D082E" w:rsidP="00FA1BB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6B288542" w14:textId="77777777" w:rsidR="0017725B" w:rsidRDefault="0017725B" w:rsidP="00FA1BB8">
            <w:pPr>
              <w:rPr>
                <w:b/>
                <w:u w:val="single"/>
              </w:rPr>
            </w:pPr>
          </w:p>
          <w:p w14:paraId="05ABA670" w14:textId="251CC359" w:rsidR="0004339D" w:rsidRPr="0004339D" w:rsidRDefault="005D082E" w:rsidP="00FA1BB8">
            <w:pPr>
              <w:jc w:val="both"/>
            </w:pPr>
            <w:r>
              <w:t xml:space="preserve">It is the committee's opinion that this bill does not expressly create a criminal offense, increase the punishment for an </w:t>
            </w:r>
            <w:r>
              <w:t>existing criminal offense or category of offenses, or change the eligibility of a person for community supervision, parole, or mandatory supervision.</w:t>
            </w:r>
          </w:p>
          <w:p w14:paraId="1C1C270D" w14:textId="77777777" w:rsidR="0017725B" w:rsidRPr="0017725B" w:rsidRDefault="0017725B" w:rsidP="00FA1BB8">
            <w:pPr>
              <w:rPr>
                <w:b/>
                <w:u w:val="single"/>
              </w:rPr>
            </w:pPr>
          </w:p>
        </w:tc>
      </w:tr>
      <w:tr w:rsidR="00105CCC" w14:paraId="01C738EA" w14:textId="77777777" w:rsidTr="00345119">
        <w:tc>
          <w:tcPr>
            <w:tcW w:w="9576" w:type="dxa"/>
          </w:tcPr>
          <w:p w14:paraId="13F854C6" w14:textId="77777777" w:rsidR="008423E4" w:rsidRPr="00A8133F" w:rsidRDefault="005D082E" w:rsidP="00FA1BB8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38D8F3BE" w14:textId="77777777" w:rsidR="008423E4" w:rsidRDefault="008423E4" w:rsidP="00FA1BB8"/>
          <w:p w14:paraId="7A2B7BF7" w14:textId="713FB268" w:rsidR="0004339D" w:rsidRDefault="005D082E" w:rsidP="00FA1BB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</w:t>
            </w:r>
            <w:r>
              <w:t>nal rulemaking authority to a state officer, department, agency, or institution.</w:t>
            </w:r>
          </w:p>
          <w:p w14:paraId="32910DB2" w14:textId="77777777" w:rsidR="008423E4" w:rsidRPr="00E21FDC" w:rsidRDefault="008423E4" w:rsidP="00FA1BB8">
            <w:pPr>
              <w:rPr>
                <w:b/>
              </w:rPr>
            </w:pPr>
          </w:p>
        </w:tc>
      </w:tr>
      <w:tr w:rsidR="00105CCC" w14:paraId="1B6C781A" w14:textId="77777777" w:rsidTr="00345119">
        <w:tc>
          <w:tcPr>
            <w:tcW w:w="9576" w:type="dxa"/>
          </w:tcPr>
          <w:p w14:paraId="52DF14EA" w14:textId="77777777" w:rsidR="008423E4" w:rsidRPr="00A8133F" w:rsidRDefault="005D082E" w:rsidP="00FA1BB8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53323FC8" w14:textId="77777777" w:rsidR="008423E4" w:rsidRDefault="008423E4" w:rsidP="00FA1BB8"/>
          <w:p w14:paraId="49C5C647" w14:textId="388854CC" w:rsidR="009C36CD" w:rsidRDefault="005D082E" w:rsidP="00FA1BB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 w:rsidR="0004339D">
              <w:t xml:space="preserve">H.B. 3484 amends the </w:t>
            </w:r>
            <w:r w:rsidR="0004339D" w:rsidRPr="0004339D">
              <w:t>Transportation Code</w:t>
            </w:r>
            <w:r w:rsidR="0004339D">
              <w:t xml:space="preserve"> </w:t>
            </w:r>
            <w:r w:rsidR="00C54F9D">
              <w:t xml:space="preserve">to </w:t>
            </w:r>
            <w:r w:rsidR="00D82343">
              <w:t>authorize</w:t>
            </w:r>
            <w:r w:rsidR="0004339D">
              <w:t xml:space="preserve"> a vehicle or combination of vehicles that is powered by an engine fueled primarily by hydrogen to </w:t>
            </w:r>
            <w:r w:rsidR="0004339D" w:rsidRPr="0004339D">
              <w:t xml:space="preserve">exceed </w:t>
            </w:r>
            <w:r w:rsidR="00C54F9D">
              <w:t>statutory</w:t>
            </w:r>
            <w:r w:rsidR="0004339D">
              <w:t xml:space="preserve"> weight </w:t>
            </w:r>
            <w:r w:rsidR="00D82343">
              <w:t xml:space="preserve">limitations </w:t>
            </w:r>
            <w:r w:rsidR="0004339D" w:rsidRPr="0004339D">
              <w:t>by an amount that is equal to the difference between the weight of the vehicle attributable to the hydrogen tank and fueling system carried by that vehicle and the weight of a comparable diesel tank and fueling system, provided that the maximum gross weight of the vehicle or combination of vehicles may not exceed 82,000 pounds.</w:t>
            </w:r>
            <w:r w:rsidR="00C54F9D">
              <w:t xml:space="preserve"> </w:t>
            </w:r>
          </w:p>
          <w:p w14:paraId="40D94915" w14:textId="4F1A4766" w:rsidR="00DF7972" w:rsidRDefault="00DF7972" w:rsidP="00FA1BB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3E31E953" w14:textId="654E8C29" w:rsidR="00DF7972" w:rsidRPr="009C36CD" w:rsidRDefault="005D082E" w:rsidP="00FA1BB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C.S.H.B. 3484 takes effect only if </w:t>
            </w:r>
            <w:r w:rsidRPr="00DF7972">
              <w:t>the United States Congress enacts legislation o</w:t>
            </w:r>
            <w:r w:rsidRPr="00DF7972">
              <w:t>r a federal agency adopts a regulation that becomes law authorizing a vehicle that is powered by an engine fueled primarily by hydrogen to be operated on a federal interstate or highway at a weight that exceeds a weight limitation established by federal la</w:t>
            </w:r>
            <w:r w:rsidRPr="00DF7972">
              <w:t>w.</w:t>
            </w:r>
          </w:p>
          <w:p w14:paraId="43547DD7" w14:textId="77777777" w:rsidR="008423E4" w:rsidRPr="00835628" w:rsidRDefault="008423E4" w:rsidP="00FA1BB8">
            <w:pPr>
              <w:rPr>
                <w:b/>
              </w:rPr>
            </w:pPr>
          </w:p>
        </w:tc>
      </w:tr>
      <w:tr w:rsidR="00105CCC" w14:paraId="2E61909A" w14:textId="77777777" w:rsidTr="00345119">
        <w:tc>
          <w:tcPr>
            <w:tcW w:w="9576" w:type="dxa"/>
          </w:tcPr>
          <w:p w14:paraId="2B482C80" w14:textId="77777777" w:rsidR="008423E4" w:rsidRPr="00A8133F" w:rsidRDefault="005D082E" w:rsidP="00FA1BB8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0AE0070A" w14:textId="77777777" w:rsidR="008423E4" w:rsidRDefault="008423E4" w:rsidP="00FA1BB8"/>
          <w:p w14:paraId="4F7ACA9F" w14:textId="224B7EEA" w:rsidR="008423E4" w:rsidRPr="003624F2" w:rsidRDefault="005D082E" w:rsidP="00FA1BB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DF7972">
              <w:t>Except as otherwise provided, September 1, 2023.</w:t>
            </w:r>
          </w:p>
          <w:p w14:paraId="34BC143F" w14:textId="77777777" w:rsidR="008423E4" w:rsidRPr="00233FDB" w:rsidRDefault="008423E4" w:rsidP="00FA1BB8">
            <w:pPr>
              <w:rPr>
                <w:b/>
              </w:rPr>
            </w:pPr>
          </w:p>
        </w:tc>
      </w:tr>
      <w:tr w:rsidR="00105CCC" w14:paraId="72BC8145" w14:textId="77777777" w:rsidTr="00345119">
        <w:tc>
          <w:tcPr>
            <w:tcW w:w="9576" w:type="dxa"/>
          </w:tcPr>
          <w:p w14:paraId="0F86E0DE" w14:textId="77777777" w:rsidR="00D11869" w:rsidRDefault="005D082E" w:rsidP="00FA1BB8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5D83AEE7" w14:textId="77777777" w:rsidR="008D2258" w:rsidRDefault="008D2258" w:rsidP="00FA1BB8">
            <w:pPr>
              <w:jc w:val="both"/>
            </w:pPr>
          </w:p>
          <w:p w14:paraId="216271F5" w14:textId="051C755C" w:rsidR="008D2258" w:rsidRDefault="005D082E" w:rsidP="00FA1BB8">
            <w:pPr>
              <w:jc w:val="both"/>
            </w:pPr>
            <w:r>
              <w:t>While C.S.H.B. 3484 may differ from the introduced in minor or nonsubstantive ways, the following summarizes the substantial differences betwe</w:t>
            </w:r>
            <w:r>
              <w:t>en the introduced and committee substitute versions of the bill.</w:t>
            </w:r>
          </w:p>
          <w:p w14:paraId="734D2CCC" w14:textId="5A5E80D4" w:rsidR="008D2258" w:rsidRPr="008D2258" w:rsidRDefault="005D082E" w:rsidP="00FA1BB8">
            <w:pPr>
              <w:jc w:val="both"/>
            </w:pPr>
            <w:r w:rsidRPr="008D2258">
              <w:t xml:space="preserve">The substitute </w:t>
            </w:r>
            <w:r w:rsidR="00FD62D8">
              <w:t>includes a provision absent</w:t>
            </w:r>
            <w:r w:rsidRPr="008D2258">
              <w:t xml:space="preserve"> </w:t>
            </w:r>
            <w:r w:rsidR="00FD62D8">
              <w:t>from</w:t>
            </w:r>
            <w:r w:rsidRPr="008D2258">
              <w:t xml:space="preserve"> the introduced </w:t>
            </w:r>
            <w:r w:rsidR="00FD62D8">
              <w:t>conditioning the bill's effective date</w:t>
            </w:r>
            <w:r>
              <w:t xml:space="preserve"> </w:t>
            </w:r>
            <w:r w:rsidR="00FD62D8">
              <w:t xml:space="preserve">on </w:t>
            </w:r>
            <w:r w:rsidRPr="00DF7972">
              <w:t>the United States Congress enact</w:t>
            </w:r>
            <w:r w:rsidR="00FD62D8">
              <w:t>ing</w:t>
            </w:r>
            <w:r w:rsidRPr="00DF7972">
              <w:t xml:space="preserve"> legislation or a federal agency adopt</w:t>
            </w:r>
            <w:r w:rsidR="00FD62D8">
              <w:t>ing</w:t>
            </w:r>
            <w:r w:rsidRPr="00DF7972">
              <w:t xml:space="preserve"> a regulation that becomes law authorizing a vehicle that is powered by an engine fueled primarily by hydrogen to be operated on a federal interstate or highway at a weight that exceeds a weight limitation establish</w:t>
            </w:r>
            <w:r w:rsidRPr="00DF7972">
              <w:t>ed by federal law.</w:t>
            </w:r>
          </w:p>
        </w:tc>
      </w:tr>
      <w:tr w:rsidR="00105CCC" w14:paraId="1F6549A5" w14:textId="77777777" w:rsidTr="00345119">
        <w:tc>
          <w:tcPr>
            <w:tcW w:w="9576" w:type="dxa"/>
          </w:tcPr>
          <w:p w14:paraId="6AC840A7" w14:textId="77777777" w:rsidR="00D11869" w:rsidRPr="009C1E9A" w:rsidRDefault="00D11869" w:rsidP="00FA1BB8">
            <w:pPr>
              <w:rPr>
                <w:b/>
                <w:u w:val="single"/>
              </w:rPr>
            </w:pPr>
          </w:p>
        </w:tc>
      </w:tr>
      <w:tr w:rsidR="00105CCC" w14:paraId="6A5A6D75" w14:textId="77777777" w:rsidTr="00345119">
        <w:tc>
          <w:tcPr>
            <w:tcW w:w="9576" w:type="dxa"/>
          </w:tcPr>
          <w:p w14:paraId="6D3A22EA" w14:textId="77777777" w:rsidR="00D11869" w:rsidRPr="00D11869" w:rsidRDefault="00D11869" w:rsidP="00FA1BB8">
            <w:pPr>
              <w:jc w:val="both"/>
            </w:pPr>
          </w:p>
        </w:tc>
      </w:tr>
    </w:tbl>
    <w:p w14:paraId="6FF52402" w14:textId="77777777" w:rsidR="008423E4" w:rsidRPr="00BE0E75" w:rsidRDefault="008423E4" w:rsidP="00FA1BB8">
      <w:pPr>
        <w:jc w:val="both"/>
        <w:rPr>
          <w:rFonts w:ascii="Arial" w:hAnsi="Arial"/>
          <w:sz w:val="16"/>
          <w:szCs w:val="16"/>
        </w:rPr>
      </w:pPr>
    </w:p>
    <w:p w14:paraId="2A73462E" w14:textId="77777777" w:rsidR="004108C3" w:rsidRPr="008423E4" w:rsidRDefault="004108C3" w:rsidP="00FA1BB8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BAD2B" w14:textId="77777777" w:rsidR="00000000" w:rsidRDefault="005D082E">
      <w:r>
        <w:separator/>
      </w:r>
    </w:p>
  </w:endnote>
  <w:endnote w:type="continuationSeparator" w:id="0">
    <w:p w14:paraId="2F42173A" w14:textId="77777777" w:rsidR="00000000" w:rsidRDefault="005D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4947F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105CCC" w14:paraId="2B2ED755" w14:textId="77777777" w:rsidTr="009C1E9A">
      <w:trPr>
        <w:cantSplit/>
      </w:trPr>
      <w:tc>
        <w:tcPr>
          <w:tcW w:w="0" w:type="pct"/>
        </w:tcPr>
        <w:p w14:paraId="797B96D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5564AD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A82BFE7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508BC8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6B36AA4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05CCC" w14:paraId="527AAE84" w14:textId="77777777" w:rsidTr="009C1E9A">
      <w:trPr>
        <w:cantSplit/>
      </w:trPr>
      <w:tc>
        <w:tcPr>
          <w:tcW w:w="0" w:type="pct"/>
        </w:tcPr>
        <w:p w14:paraId="3F07AF9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4E93524" w14:textId="6ADB4E2F" w:rsidR="00EC379B" w:rsidRPr="009C1E9A" w:rsidRDefault="005D082E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25375-D</w:t>
          </w:r>
        </w:p>
      </w:tc>
      <w:tc>
        <w:tcPr>
          <w:tcW w:w="2453" w:type="pct"/>
        </w:tcPr>
        <w:p w14:paraId="21A85968" w14:textId="145850E8" w:rsidR="00EC379B" w:rsidRDefault="005D082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FA1BB8">
            <w:t>23.113.305</w:t>
          </w:r>
          <w:r>
            <w:fldChar w:fldCharType="end"/>
          </w:r>
        </w:p>
      </w:tc>
    </w:tr>
    <w:tr w:rsidR="00105CCC" w14:paraId="76A686AC" w14:textId="77777777" w:rsidTr="009C1E9A">
      <w:trPr>
        <w:cantSplit/>
      </w:trPr>
      <w:tc>
        <w:tcPr>
          <w:tcW w:w="0" w:type="pct"/>
        </w:tcPr>
        <w:p w14:paraId="4785DF96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75DF4AF7" w14:textId="07FBB517" w:rsidR="00EC379B" w:rsidRPr="009C1E9A" w:rsidRDefault="005D082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88R 21074</w:t>
          </w:r>
        </w:p>
      </w:tc>
      <w:tc>
        <w:tcPr>
          <w:tcW w:w="2453" w:type="pct"/>
        </w:tcPr>
        <w:p w14:paraId="124BDEE5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03B29FBB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05CCC" w14:paraId="73047D5F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6D896819" w14:textId="77777777" w:rsidR="00EC379B" w:rsidRDefault="005D082E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4B6B6B6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0E4AAABD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383A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47FFB" w14:textId="77777777" w:rsidR="00000000" w:rsidRDefault="005D082E">
      <w:r>
        <w:separator/>
      </w:r>
    </w:p>
  </w:footnote>
  <w:footnote w:type="continuationSeparator" w:id="0">
    <w:p w14:paraId="2F2F28CC" w14:textId="77777777" w:rsidR="00000000" w:rsidRDefault="005D0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762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EC85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3AF9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724B8"/>
    <w:multiLevelType w:val="hybridMultilevel"/>
    <w:tmpl w:val="E00A9034"/>
    <w:lvl w:ilvl="0" w:tplc="B5109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76FB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A88D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EFE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0F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704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A0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633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AC43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5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9D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2C73"/>
    <w:rsid w:val="000236C1"/>
    <w:rsid w:val="000236EC"/>
    <w:rsid w:val="0002413D"/>
    <w:rsid w:val="000249F2"/>
    <w:rsid w:val="00027E81"/>
    <w:rsid w:val="00030AD8"/>
    <w:rsid w:val="0003107A"/>
    <w:rsid w:val="00031A7D"/>
    <w:rsid w:val="00031C95"/>
    <w:rsid w:val="000330D4"/>
    <w:rsid w:val="0003572D"/>
    <w:rsid w:val="00035DB0"/>
    <w:rsid w:val="00037088"/>
    <w:rsid w:val="000400D5"/>
    <w:rsid w:val="0004339D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3482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2917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05CCC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26B2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35B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190C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0D3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A1981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1D8E"/>
    <w:rsid w:val="004324E9"/>
    <w:rsid w:val="004350F3"/>
    <w:rsid w:val="00436980"/>
    <w:rsid w:val="00441016"/>
    <w:rsid w:val="00441F2F"/>
    <w:rsid w:val="0044228B"/>
    <w:rsid w:val="0044326C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2239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15C7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082E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643F"/>
    <w:rsid w:val="00687465"/>
    <w:rsid w:val="006907CF"/>
    <w:rsid w:val="00691CCF"/>
    <w:rsid w:val="00693AFA"/>
    <w:rsid w:val="00695101"/>
    <w:rsid w:val="00695B9A"/>
    <w:rsid w:val="00696563"/>
    <w:rsid w:val="006977BA"/>
    <w:rsid w:val="006979F8"/>
    <w:rsid w:val="006A3487"/>
    <w:rsid w:val="006A6068"/>
    <w:rsid w:val="006B10FC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4CA9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1554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C590D"/>
    <w:rsid w:val="008D2258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4CF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AAD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0BAC"/>
    <w:rsid w:val="00AA18AE"/>
    <w:rsid w:val="00AA228B"/>
    <w:rsid w:val="00AA3FA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3972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3F6E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4F9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869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451D3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2343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972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0C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59A2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1BB8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D62D8"/>
    <w:rsid w:val="00FD65C0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53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1D881C-24FA-4C6F-9458-09D76A5C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433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33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339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3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339D"/>
    <w:rPr>
      <w:b/>
      <w:bCs/>
    </w:rPr>
  </w:style>
  <w:style w:type="paragraph" w:styleId="Revision">
    <w:name w:val="Revision"/>
    <w:hidden/>
    <w:uiPriority w:val="99"/>
    <w:semiHidden/>
    <w:rsid w:val="00D82343"/>
    <w:rPr>
      <w:sz w:val="24"/>
      <w:szCs w:val="24"/>
    </w:rPr>
  </w:style>
  <w:style w:type="character" w:styleId="Hyperlink">
    <w:name w:val="Hyperlink"/>
    <w:basedOn w:val="DefaultParagraphFont"/>
    <w:unhideWhenUsed/>
    <w:rsid w:val="00022C7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2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2435</Characters>
  <Application>Microsoft Office Word</Application>
  <DocSecurity>4</DocSecurity>
  <Lines>64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HB03484 (Committee Report (Substituted))</vt:lpstr>
    </vt:vector>
  </TitlesOfParts>
  <Company>State of Texas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25375</dc:subject>
  <dc:creator>State of Texas</dc:creator>
  <dc:description>HB 3484 by Harris, Caroline-(H)Transportation (Substitute Document Number: 88R 21074)</dc:description>
  <cp:lastModifiedBy>Stacey Nicchio</cp:lastModifiedBy>
  <cp:revision>2</cp:revision>
  <cp:lastPrinted>2003-11-26T17:21:00Z</cp:lastPrinted>
  <dcterms:created xsi:type="dcterms:W3CDTF">2023-04-28T00:52:00Z</dcterms:created>
  <dcterms:modified xsi:type="dcterms:W3CDTF">2023-04-28T00:52:00Z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23.113.305</vt:lpwstr>
  </property>
</Properties>
</file>