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25B4" w:rsidRDefault="004525B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E8E731978314BAEA96A6F512470DFA3"/>
          </w:placeholder>
        </w:sdtPr>
        <w:sdtContent>
          <w:r w:rsidRPr="005C2A78">
            <w:rPr>
              <w:rFonts w:cs="Times New Roman"/>
              <w:b/>
              <w:szCs w:val="24"/>
              <w:u w:val="single"/>
            </w:rPr>
            <w:t>BILL ANALYSIS</w:t>
          </w:r>
        </w:sdtContent>
      </w:sdt>
    </w:p>
    <w:p w:rsidR="004525B4" w:rsidRPr="00585C31" w:rsidRDefault="004525B4" w:rsidP="000F1DF9">
      <w:pPr>
        <w:spacing w:after="0" w:line="240" w:lineRule="auto"/>
        <w:rPr>
          <w:rFonts w:cs="Times New Roman"/>
          <w:szCs w:val="24"/>
        </w:rPr>
      </w:pPr>
    </w:p>
    <w:p w:rsidR="004525B4" w:rsidRPr="00585C31" w:rsidRDefault="004525B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525B4" w:rsidTr="000F1DF9">
        <w:tc>
          <w:tcPr>
            <w:tcW w:w="2718" w:type="dxa"/>
          </w:tcPr>
          <w:p w:rsidR="004525B4" w:rsidRPr="005C2A78" w:rsidRDefault="004525B4" w:rsidP="006D756B">
            <w:pPr>
              <w:rPr>
                <w:rFonts w:cs="Times New Roman"/>
                <w:szCs w:val="24"/>
              </w:rPr>
            </w:pPr>
            <w:sdt>
              <w:sdtPr>
                <w:rPr>
                  <w:rFonts w:cs="Times New Roman"/>
                  <w:szCs w:val="24"/>
                </w:rPr>
                <w:alias w:val="Agency Title"/>
                <w:tag w:val="AgencyTitleContentControl"/>
                <w:id w:val="1920747753"/>
                <w:lock w:val="sdtContentLocked"/>
                <w:placeholder>
                  <w:docPart w:val="5A07762305354E9EB0DF4AC2766250CF"/>
                </w:placeholder>
              </w:sdtPr>
              <w:sdtEndPr>
                <w:rPr>
                  <w:rFonts w:cstheme="minorBidi"/>
                  <w:szCs w:val="22"/>
                </w:rPr>
              </w:sdtEndPr>
              <w:sdtContent>
                <w:r>
                  <w:rPr>
                    <w:rFonts w:cs="Times New Roman"/>
                    <w:szCs w:val="24"/>
                  </w:rPr>
                  <w:t>Senate Research Center</w:t>
                </w:r>
              </w:sdtContent>
            </w:sdt>
          </w:p>
        </w:tc>
        <w:tc>
          <w:tcPr>
            <w:tcW w:w="6858" w:type="dxa"/>
          </w:tcPr>
          <w:p w:rsidR="004525B4" w:rsidRPr="00FF6471" w:rsidRDefault="004525B4" w:rsidP="000F1DF9">
            <w:pPr>
              <w:jc w:val="right"/>
              <w:rPr>
                <w:rFonts w:cs="Times New Roman"/>
                <w:szCs w:val="24"/>
              </w:rPr>
            </w:pPr>
            <w:sdt>
              <w:sdtPr>
                <w:rPr>
                  <w:rFonts w:cs="Times New Roman"/>
                  <w:szCs w:val="24"/>
                </w:rPr>
                <w:alias w:val="Bill Number"/>
                <w:tag w:val="BillNumberOne"/>
                <w:id w:val="-410784069"/>
                <w:lock w:val="sdtContentLocked"/>
                <w:placeholder>
                  <w:docPart w:val="FFA4480537B74E48A67C8B5A73035388"/>
                </w:placeholder>
              </w:sdtPr>
              <w:sdtContent>
                <w:r>
                  <w:rPr>
                    <w:rFonts w:cs="Times New Roman"/>
                    <w:szCs w:val="24"/>
                  </w:rPr>
                  <w:t>S.B. 987</w:t>
                </w:r>
              </w:sdtContent>
            </w:sdt>
          </w:p>
        </w:tc>
      </w:tr>
      <w:tr w:rsidR="004525B4" w:rsidTr="000F1DF9">
        <w:sdt>
          <w:sdtPr>
            <w:rPr>
              <w:rFonts w:cs="Times New Roman"/>
              <w:szCs w:val="24"/>
            </w:rPr>
            <w:alias w:val="TLCNumber"/>
            <w:tag w:val="TLCNumber"/>
            <w:id w:val="-542600604"/>
            <w:lock w:val="sdtLocked"/>
            <w:placeholder>
              <w:docPart w:val="DBA243DA44CC4D9C8D8A985BA74CAD9C"/>
            </w:placeholder>
          </w:sdtPr>
          <w:sdtContent>
            <w:tc>
              <w:tcPr>
                <w:tcW w:w="2718" w:type="dxa"/>
              </w:tcPr>
              <w:p w:rsidR="004525B4" w:rsidRPr="000F1DF9" w:rsidRDefault="004525B4" w:rsidP="00C65088">
                <w:pPr>
                  <w:rPr>
                    <w:rFonts w:cs="Times New Roman"/>
                    <w:szCs w:val="24"/>
                  </w:rPr>
                </w:pPr>
                <w:r>
                  <w:rPr>
                    <w:rFonts w:cs="Times New Roman"/>
                    <w:szCs w:val="24"/>
                  </w:rPr>
                  <w:t>89R4340 CJD-D</w:t>
                </w:r>
              </w:p>
            </w:tc>
          </w:sdtContent>
        </w:sdt>
        <w:tc>
          <w:tcPr>
            <w:tcW w:w="6858" w:type="dxa"/>
          </w:tcPr>
          <w:p w:rsidR="004525B4" w:rsidRPr="005C2A78" w:rsidRDefault="004525B4" w:rsidP="00073EDD">
            <w:pPr>
              <w:jc w:val="right"/>
              <w:rPr>
                <w:rFonts w:cs="Times New Roman"/>
                <w:szCs w:val="24"/>
              </w:rPr>
            </w:pPr>
            <w:sdt>
              <w:sdtPr>
                <w:rPr>
                  <w:rFonts w:cs="Times New Roman"/>
                  <w:szCs w:val="24"/>
                </w:rPr>
                <w:alias w:val="Author Label"/>
                <w:tag w:val="By"/>
                <w:id w:val="72399597"/>
                <w:lock w:val="sdtLocked"/>
                <w:placeholder>
                  <w:docPart w:val="531D6054B0C04D53B3CB3EA9F1D8017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5D3141342C443D6B3FF147D31CCB447"/>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7E8529B67FA6416AA7D3925F1C1869ED"/>
                </w:placeholder>
                <w:showingPlcHdr/>
              </w:sdtPr>
              <w:sdtContent/>
            </w:sdt>
            <w:sdt>
              <w:sdtPr>
                <w:rPr>
                  <w:rFonts w:cs="Times New Roman"/>
                  <w:szCs w:val="24"/>
                </w:rPr>
                <w:alias w:val="DualSponsor"/>
                <w:tag w:val="DualSponsor"/>
                <w:id w:val="1029379812"/>
                <w:lock w:val="sdtContentLocked"/>
                <w:placeholder>
                  <w:docPart w:val="1F953D9427254B4893785FED7FDA7008"/>
                </w:placeholder>
                <w:showingPlcHdr/>
              </w:sdtPr>
              <w:sdtContent/>
            </w:sdt>
          </w:p>
        </w:tc>
      </w:tr>
      <w:tr w:rsidR="004525B4" w:rsidTr="000F1DF9">
        <w:tc>
          <w:tcPr>
            <w:tcW w:w="2718" w:type="dxa"/>
          </w:tcPr>
          <w:p w:rsidR="004525B4" w:rsidRPr="00BC7495" w:rsidRDefault="004525B4" w:rsidP="000F1DF9">
            <w:pPr>
              <w:rPr>
                <w:rFonts w:cs="Times New Roman"/>
                <w:szCs w:val="24"/>
              </w:rPr>
            </w:pPr>
          </w:p>
        </w:tc>
        <w:sdt>
          <w:sdtPr>
            <w:rPr>
              <w:rFonts w:cs="Times New Roman"/>
              <w:szCs w:val="24"/>
            </w:rPr>
            <w:alias w:val="Committee"/>
            <w:tag w:val="Committee"/>
            <w:id w:val="1914272295"/>
            <w:lock w:val="sdtContentLocked"/>
            <w:placeholder>
              <w:docPart w:val="BB1BB8A767A44A5C8B74732C6B6E4A8C"/>
            </w:placeholder>
          </w:sdtPr>
          <w:sdtContent>
            <w:tc>
              <w:tcPr>
                <w:tcW w:w="6858" w:type="dxa"/>
              </w:tcPr>
              <w:p w:rsidR="004525B4" w:rsidRPr="00FF6471" w:rsidRDefault="004525B4" w:rsidP="000F1DF9">
                <w:pPr>
                  <w:jc w:val="right"/>
                  <w:rPr>
                    <w:rFonts w:cs="Times New Roman"/>
                    <w:szCs w:val="24"/>
                  </w:rPr>
                </w:pPr>
                <w:r>
                  <w:rPr>
                    <w:rFonts w:cs="Times New Roman"/>
                    <w:szCs w:val="24"/>
                  </w:rPr>
                  <w:t>State Affairs</w:t>
                </w:r>
              </w:p>
            </w:tc>
          </w:sdtContent>
        </w:sdt>
      </w:tr>
      <w:tr w:rsidR="004525B4" w:rsidTr="000F1DF9">
        <w:tc>
          <w:tcPr>
            <w:tcW w:w="2718" w:type="dxa"/>
          </w:tcPr>
          <w:p w:rsidR="004525B4" w:rsidRPr="00BC7495" w:rsidRDefault="004525B4" w:rsidP="000F1DF9">
            <w:pPr>
              <w:rPr>
                <w:rFonts w:cs="Times New Roman"/>
                <w:szCs w:val="24"/>
              </w:rPr>
            </w:pPr>
          </w:p>
        </w:tc>
        <w:sdt>
          <w:sdtPr>
            <w:rPr>
              <w:rFonts w:cs="Times New Roman"/>
              <w:szCs w:val="24"/>
            </w:rPr>
            <w:alias w:val="Date"/>
            <w:tag w:val="DateContentControl"/>
            <w:id w:val="1178081906"/>
            <w:lock w:val="sdtLocked"/>
            <w:placeholder>
              <w:docPart w:val="6A7EEE1A2CB74224A18F2D38D5D65390"/>
            </w:placeholder>
            <w:date w:fullDate="2025-03-05T00:00:00Z">
              <w:dateFormat w:val="M/d/yyyy"/>
              <w:lid w:val="en-US"/>
              <w:storeMappedDataAs w:val="dateTime"/>
              <w:calendar w:val="gregorian"/>
            </w:date>
          </w:sdtPr>
          <w:sdtContent>
            <w:tc>
              <w:tcPr>
                <w:tcW w:w="6858" w:type="dxa"/>
              </w:tcPr>
              <w:p w:rsidR="004525B4" w:rsidRPr="00FF6471" w:rsidRDefault="004525B4" w:rsidP="000F1DF9">
                <w:pPr>
                  <w:jc w:val="right"/>
                  <w:rPr>
                    <w:rFonts w:cs="Times New Roman"/>
                    <w:szCs w:val="24"/>
                  </w:rPr>
                </w:pPr>
                <w:r>
                  <w:rPr>
                    <w:rFonts w:cs="Times New Roman"/>
                    <w:szCs w:val="24"/>
                  </w:rPr>
                  <w:t>3/5/2025</w:t>
                </w:r>
              </w:p>
            </w:tc>
          </w:sdtContent>
        </w:sdt>
      </w:tr>
      <w:tr w:rsidR="004525B4" w:rsidTr="000F1DF9">
        <w:tc>
          <w:tcPr>
            <w:tcW w:w="2718" w:type="dxa"/>
          </w:tcPr>
          <w:p w:rsidR="004525B4" w:rsidRPr="00BC7495" w:rsidRDefault="004525B4" w:rsidP="000F1DF9">
            <w:pPr>
              <w:rPr>
                <w:rFonts w:cs="Times New Roman"/>
                <w:szCs w:val="24"/>
              </w:rPr>
            </w:pPr>
          </w:p>
        </w:tc>
        <w:sdt>
          <w:sdtPr>
            <w:rPr>
              <w:rFonts w:cs="Times New Roman"/>
              <w:szCs w:val="24"/>
            </w:rPr>
            <w:alias w:val="BA Version"/>
            <w:tag w:val="BAVersion"/>
            <w:id w:val="-1685590809"/>
            <w:lock w:val="sdtContentLocked"/>
            <w:placeholder>
              <w:docPart w:val="E9AA41400BF046B1B6867FD4C1E1F703"/>
            </w:placeholder>
          </w:sdtPr>
          <w:sdtContent>
            <w:tc>
              <w:tcPr>
                <w:tcW w:w="6858" w:type="dxa"/>
              </w:tcPr>
              <w:p w:rsidR="004525B4" w:rsidRPr="00FF6471" w:rsidRDefault="004525B4" w:rsidP="000F1DF9">
                <w:pPr>
                  <w:jc w:val="right"/>
                  <w:rPr>
                    <w:rFonts w:cs="Times New Roman"/>
                    <w:szCs w:val="24"/>
                  </w:rPr>
                </w:pPr>
                <w:r>
                  <w:rPr>
                    <w:rFonts w:cs="Times New Roman"/>
                    <w:szCs w:val="24"/>
                  </w:rPr>
                  <w:t>As Filed</w:t>
                </w:r>
              </w:p>
            </w:tc>
          </w:sdtContent>
        </w:sdt>
      </w:tr>
    </w:tbl>
    <w:p w:rsidR="004525B4" w:rsidRPr="00FF6471" w:rsidRDefault="004525B4" w:rsidP="000F1DF9">
      <w:pPr>
        <w:spacing w:after="0" w:line="240" w:lineRule="auto"/>
        <w:rPr>
          <w:rFonts w:cs="Times New Roman"/>
          <w:szCs w:val="24"/>
        </w:rPr>
      </w:pPr>
    </w:p>
    <w:p w:rsidR="004525B4" w:rsidRPr="00FF6471" w:rsidRDefault="004525B4" w:rsidP="000F1DF9">
      <w:pPr>
        <w:spacing w:after="0" w:line="240" w:lineRule="auto"/>
        <w:rPr>
          <w:rFonts w:cs="Times New Roman"/>
          <w:szCs w:val="24"/>
        </w:rPr>
      </w:pPr>
    </w:p>
    <w:p w:rsidR="004525B4" w:rsidRPr="00FF6471" w:rsidRDefault="004525B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C7CD0E20BA94DAA974A30AFAB9B5129"/>
        </w:placeholder>
      </w:sdtPr>
      <w:sdtContent>
        <w:p w:rsidR="004525B4" w:rsidRDefault="004525B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72A3EB75F334C618E935E8405AD7114"/>
        </w:placeholder>
      </w:sdtPr>
      <w:sdtContent>
        <w:p w:rsidR="004525B4" w:rsidRDefault="004525B4" w:rsidP="004525B4">
          <w:pPr>
            <w:pStyle w:val="NormalWeb"/>
            <w:spacing w:before="0" w:beforeAutospacing="0" w:after="0" w:afterAutospacing="0"/>
            <w:jc w:val="both"/>
            <w:divId w:val="55592536"/>
            <w:rPr>
              <w:rFonts w:eastAsia="Times New Roman"/>
              <w:bCs/>
            </w:rPr>
          </w:pPr>
        </w:p>
        <w:p w:rsidR="004525B4" w:rsidRPr="006130B8" w:rsidRDefault="004525B4" w:rsidP="004525B4">
          <w:pPr>
            <w:pStyle w:val="NormalWeb"/>
            <w:spacing w:before="0" w:beforeAutospacing="0" w:after="0" w:afterAutospacing="0"/>
            <w:jc w:val="both"/>
            <w:divId w:val="55592536"/>
          </w:pPr>
          <w:r w:rsidRPr="006130B8">
            <w:t>In June 2018, a Washington County Grand Jury indicted Robbie Gail Charette on four misdemeanor campaign law violations after a complaint was filed with the Washington County District Attorney's Office. Charette</w:t>
          </w:r>
          <w:r>
            <w:t>'</w:t>
          </w:r>
          <w:r w:rsidRPr="006130B8">
            <w:t>s attorney, Lewis Thomas of Houston, filed a motion to dismiss the charges, arguing that the Texas Ethics Commission has oversight of all campaign law violations. Six years later, the Texas Court of Criminal Appeals agreed with Thomas, writing in their ruling that the Texas Ethics Commission had sole jurisdiction to make an initial determination about the alleged wrongdoing, which it had not done.</w:t>
          </w:r>
        </w:p>
        <w:p w:rsidR="004525B4" w:rsidRPr="006130B8" w:rsidRDefault="004525B4" w:rsidP="004525B4">
          <w:pPr>
            <w:pStyle w:val="NormalWeb"/>
            <w:spacing w:before="0" w:beforeAutospacing="0" w:after="0" w:afterAutospacing="0"/>
            <w:jc w:val="both"/>
            <w:divId w:val="55592536"/>
          </w:pPr>
          <w:r w:rsidRPr="006130B8">
            <w:t> </w:t>
          </w:r>
        </w:p>
        <w:p w:rsidR="004525B4" w:rsidRPr="006130B8" w:rsidRDefault="004525B4" w:rsidP="004525B4">
          <w:pPr>
            <w:pStyle w:val="NormalWeb"/>
            <w:spacing w:before="0" w:beforeAutospacing="0" w:after="0" w:afterAutospacing="0"/>
            <w:jc w:val="both"/>
            <w:divId w:val="55592536"/>
          </w:pPr>
          <w:r w:rsidRPr="006130B8">
            <w:t>S</w:t>
          </w:r>
          <w:r>
            <w:t>.B.</w:t>
          </w:r>
          <w:r w:rsidRPr="006130B8">
            <w:t xml:space="preserve"> 987 simply states that it is not a requirement under Sec</w:t>
          </w:r>
          <w:r>
            <w:t>tion</w:t>
          </w:r>
          <w:r w:rsidRPr="006130B8">
            <w:t xml:space="preserve"> 571.171 for the exhaustion of civil, including administrative remedies with the Ethics Commission before a trial court with subject matter jurisdiction over a criminal action takes up the case.</w:t>
          </w:r>
        </w:p>
        <w:p w:rsidR="004525B4" w:rsidRPr="00D70925" w:rsidRDefault="004525B4" w:rsidP="004525B4">
          <w:pPr>
            <w:spacing w:after="0" w:line="240" w:lineRule="auto"/>
            <w:jc w:val="both"/>
            <w:rPr>
              <w:rFonts w:eastAsia="Times New Roman" w:cs="Times New Roman"/>
              <w:bCs/>
              <w:szCs w:val="24"/>
            </w:rPr>
          </w:pPr>
        </w:p>
      </w:sdtContent>
    </w:sdt>
    <w:p w:rsidR="004525B4" w:rsidRDefault="004525B4" w:rsidP="004525B4">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987 </w:t>
      </w:r>
      <w:bookmarkStart w:id="1" w:name="AmendsCurrentLaw"/>
      <w:bookmarkEnd w:id="1"/>
      <w:r>
        <w:rPr>
          <w:rFonts w:cs="Times New Roman"/>
          <w:szCs w:val="24"/>
        </w:rPr>
        <w:t>amends current law relating to the subject matter jurisdiction of the criminal trial courts of this state over certain criminal actions.</w:t>
      </w:r>
    </w:p>
    <w:p w:rsidR="004525B4" w:rsidRPr="006130B8" w:rsidRDefault="004525B4" w:rsidP="004525B4">
      <w:pPr>
        <w:spacing w:after="0" w:line="240" w:lineRule="auto"/>
        <w:jc w:val="both"/>
        <w:rPr>
          <w:rFonts w:eastAsia="Times New Roman" w:cs="Times New Roman"/>
          <w:szCs w:val="24"/>
        </w:rPr>
      </w:pPr>
    </w:p>
    <w:p w:rsidR="004525B4" w:rsidRPr="005C2A78" w:rsidRDefault="004525B4" w:rsidP="004525B4">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42C647DF72C4FA194AB0A736D048CA6"/>
          </w:placeholder>
        </w:sdtPr>
        <w:sdtContent>
          <w:r>
            <w:rPr>
              <w:rFonts w:eastAsia="Times New Roman" w:cs="Times New Roman"/>
              <w:b/>
              <w:szCs w:val="24"/>
              <w:u w:val="single"/>
            </w:rPr>
            <w:t>RULEMAKING AUTHORITY</w:t>
          </w:r>
        </w:sdtContent>
      </w:sdt>
    </w:p>
    <w:p w:rsidR="004525B4" w:rsidRPr="006529C4" w:rsidRDefault="004525B4" w:rsidP="004525B4">
      <w:pPr>
        <w:spacing w:after="0" w:line="240" w:lineRule="auto"/>
        <w:jc w:val="both"/>
        <w:rPr>
          <w:rFonts w:cs="Times New Roman"/>
          <w:szCs w:val="24"/>
        </w:rPr>
      </w:pPr>
    </w:p>
    <w:p w:rsidR="004525B4" w:rsidRPr="006529C4" w:rsidRDefault="004525B4" w:rsidP="004525B4">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525B4" w:rsidRPr="006529C4" w:rsidRDefault="004525B4" w:rsidP="004525B4">
      <w:pPr>
        <w:spacing w:after="0" w:line="240" w:lineRule="auto"/>
        <w:jc w:val="both"/>
        <w:rPr>
          <w:rFonts w:cs="Times New Roman"/>
          <w:szCs w:val="24"/>
        </w:rPr>
      </w:pPr>
    </w:p>
    <w:p w:rsidR="004525B4" w:rsidRPr="005C2A78" w:rsidRDefault="004525B4" w:rsidP="004525B4">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169287143D54E21ADDE773C17667F71"/>
          </w:placeholder>
        </w:sdtPr>
        <w:sdtContent>
          <w:r>
            <w:rPr>
              <w:rFonts w:eastAsia="Times New Roman" w:cs="Times New Roman"/>
              <w:b/>
              <w:szCs w:val="24"/>
              <w:u w:val="single"/>
            </w:rPr>
            <w:t>SECTION BY SECTION ANALYSIS</w:t>
          </w:r>
        </w:sdtContent>
      </w:sdt>
    </w:p>
    <w:p w:rsidR="004525B4" w:rsidRPr="005C2A78" w:rsidRDefault="004525B4" w:rsidP="004525B4">
      <w:pPr>
        <w:spacing w:after="0" w:line="240" w:lineRule="auto"/>
        <w:jc w:val="both"/>
        <w:rPr>
          <w:rFonts w:eastAsia="Times New Roman" w:cs="Times New Roman"/>
          <w:szCs w:val="24"/>
        </w:rPr>
      </w:pPr>
    </w:p>
    <w:p w:rsidR="004525B4" w:rsidRPr="005C2A78" w:rsidRDefault="004525B4" w:rsidP="004525B4">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571.171, Government Code, by adding Subsection (d) to provide that Section 571.171 (Initiation and Referral) does not require the exhaustion of civil, including administrative, remedies as a prerequisite to the vesting in a trial court of subject matter jurisdiction over a criminal action for which the trial court would otherwise have jurisdiction under other law. </w:t>
      </w:r>
    </w:p>
    <w:p w:rsidR="004525B4" w:rsidRPr="005C2A78" w:rsidRDefault="004525B4" w:rsidP="004525B4">
      <w:pPr>
        <w:spacing w:after="0" w:line="240" w:lineRule="auto"/>
        <w:jc w:val="both"/>
        <w:rPr>
          <w:rFonts w:eastAsia="Times New Roman" w:cs="Times New Roman"/>
          <w:szCs w:val="24"/>
        </w:rPr>
      </w:pPr>
    </w:p>
    <w:p w:rsidR="004525B4" w:rsidRPr="005C2A78" w:rsidRDefault="004525B4" w:rsidP="004525B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Act applies to a criminal action commenced before, on, or after the effective date of this Act. </w:t>
      </w:r>
    </w:p>
    <w:p w:rsidR="004525B4" w:rsidRPr="005C2A78" w:rsidRDefault="004525B4" w:rsidP="004525B4">
      <w:pPr>
        <w:spacing w:after="0" w:line="240" w:lineRule="auto"/>
        <w:jc w:val="both"/>
        <w:rPr>
          <w:rFonts w:eastAsia="Times New Roman" w:cs="Times New Roman"/>
          <w:szCs w:val="24"/>
        </w:rPr>
      </w:pPr>
    </w:p>
    <w:p w:rsidR="004525B4" w:rsidRPr="00C8671F" w:rsidRDefault="004525B4" w:rsidP="004525B4">
      <w:pPr>
        <w:spacing w:after="0" w:line="240" w:lineRule="auto"/>
        <w:jc w:val="both"/>
        <w:rPr>
          <w:rFonts w:eastAsia="Times New Roman" w:cs="Times New Roman"/>
          <w:szCs w:val="24"/>
        </w:rPr>
      </w:pPr>
      <w:r w:rsidRPr="005C2A78">
        <w:rPr>
          <w:rFonts w:eastAsia="Times New Roman" w:cs="Times New Roman"/>
          <w:szCs w:val="24"/>
        </w:rPr>
        <w:t>SECTION 3.</w:t>
      </w:r>
      <w:r>
        <w:rPr>
          <w:rFonts w:eastAsia="Times New Roman" w:cs="Times New Roman"/>
          <w:szCs w:val="24"/>
        </w:rPr>
        <w:t xml:space="preserve"> Effective date: September 1, 2025.</w:t>
      </w:r>
    </w:p>
    <w:sectPr w:rsidR="004525B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7FF2" w:rsidRDefault="00037FF2" w:rsidP="000F1DF9">
      <w:pPr>
        <w:spacing w:after="0" w:line="240" w:lineRule="auto"/>
      </w:pPr>
      <w:r>
        <w:separator/>
      </w:r>
    </w:p>
  </w:endnote>
  <w:endnote w:type="continuationSeparator" w:id="0">
    <w:p w:rsidR="00037FF2" w:rsidRDefault="00037FF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37FF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525B4">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525B4">
                <w:rPr>
                  <w:sz w:val="20"/>
                  <w:szCs w:val="20"/>
                </w:rPr>
                <w:t>S.B. 987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525B4">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37FF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7FF2" w:rsidRDefault="00037FF2" w:rsidP="000F1DF9">
      <w:pPr>
        <w:spacing w:after="0" w:line="240" w:lineRule="auto"/>
      </w:pPr>
      <w:r>
        <w:separator/>
      </w:r>
    </w:p>
  </w:footnote>
  <w:footnote w:type="continuationSeparator" w:id="0">
    <w:p w:rsidR="00037FF2" w:rsidRDefault="00037FF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37FF2"/>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525B4"/>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11B6"/>
    <w:rsid w:val="00CC3D4A"/>
    <w:rsid w:val="00D11363"/>
    <w:rsid w:val="00D2436B"/>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7B147"/>
  <w15:docId w15:val="{14031BB7-D5D3-45A3-AF0E-76161502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525B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E8E731978314BAEA96A6F512470DFA3"/>
        <w:category>
          <w:name w:val="General"/>
          <w:gallery w:val="placeholder"/>
        </w:category>
        <w:types>
          <w:type w:val="bbPlcHdr"/>
        </w:types>
        <w:behaviors>
          <w:behavior w:val="content"/>
        </w:behaviors>
        <w:guid w:val="{A102B6A0-BD14-43A1-A119-3C6130A64253}"/>
      </w:docPartPr>
      <w:docPartBody>
        <w:p w:rsidR="00252A8E" w:rsidRDefault="00252A8E"/>
      </w:docPartBody>
    </w:docPart>
    <w:docPart>
      <w:docPartPr>
        <w:name w:val="5A07762305354E9EB0DF4AC2766250CF"/>
        <w:category>
          <w:name w:val="General"/>
          <w:gallery w:val="placeholder"/>
        </w:category>
        <w:types>
          <w:type w:val="bbPlcHdr"/>
        </w:types>
        <w:behaviors>
          <w:behavior w:val="content"/>
        </w:behaviors>
        <w:guid w:val="{84BE7859-32EB-4C63-95CB-ABB4423FCC2F}"/>
      </w:docPartPr>
      <w:docPartBody>
        <w:p w:rsidR="00252A8E" w:rsidRDefault="00252A8E"/>
      </w:docPartBody>
    </w:docPart>
    <w:docPart>
      <w:docPartPr>
        <w:name w:val="FFA4480537B74E48A67C8B5A73035388"/>
        <w:category>
          <w:name w:val="General"/>
          <w:gallery w:val="placeholder"/>
        </w:category>
        <w:types>
          <w:type w:val="bbPlcHdr"/>
        </w:types>
        <w:behaviors>
          <w:behavior w:val="content"/>
        </w:behaviors>
        <w:guid w:val="{49569D8D-B819-4748-9878-237BA9320E44}"/>
      </w:docPartPr>
      <w:docPartBody>
        <w:p w:rsidR="00252A8E" w:rsidRDefault="00252A8E"/>
      </w:docPartBody>
    </w:docPart>
    <w:docPart>
      <w:docPartPr>
        <w:name w:val="DBA243DA44CC4D9C8D8A985BA74CAD9C"/>
        <w:category>
          <w:name w:val="General"/>
          <w:gallery w:val="placeholder"/>
        </w:category>
        <w:types>
          <w:type w:val="bbPlcHdr"/>
        </w:types>
        <w:behaviors>
          <w:behavior w:val="content"/>
        </w:behaviors>
        <w:guid w:val="{10EA1651-8A72-47DF-9F37-E43088779FAC}"/>
      </w:docPartPr>
      <w:docPartBody>
        <w:p w:rsidR="00252A8E" w:rsidRDefault="00252A8E"/>
      </w:docPartBody>
    </w:docPart>
    <w:docPart>
      <w:docPartPr>
        <w:name w:val="531D6054B0C04D53B3CB3EA9F1D80175"/>
        <w:category>
          <w:name w:val="General"/>
          <w:gallery w:val="placeholder"/>
        </w:category>
        <w:types>
          <w:type w:val="bbPlcHdr"/>
        </w:types>
        <w:behaviors>
          <w:behavior w:val="content"/>
        </w:behaviors>
        <w:guid w:val="{F3EDA1FC-83BB-46A6-AFD4-78B176F2805C}"/>
      </w:docPartPr>
      <w:docPartBody>
        <w:p w:rsidR="00252A8E" w:rsidRDefault="00252A8E"/>
      </w:docPartBody>
    </w:docPart>
    <w:docPart>
      <w:docPartPr>
        <w:name w:val="05D3141342C443D6B3FF147D31CCB447"/>
        <w:category>
          <w:name w:val="General"/>
          <w:gallery w:val="placeholder"/>
        </w:category>
        <w:types>
          <w:type w:val="bbPlcHdr"/>
        </w:types>
        <w:behaviors>
          <w:behavior w:val="content"/>
        </w:behaviors>
        <w:guid w:val="{DAEF8265-C0F8-4CF7-92E8-1D4565875FEF}"/>
      </w:docPartPr>
      <w:docPartBody>
        <w:p w:rsidR="00252A8E" w:rsidRDefault="00252A8E"/>
      </w:docPartBody>
    </w:docPart>
    <w:docPart>
      <w:docPartPr>
        <w:name w:val="7E8529B67FA6416AA7D3925F1C1869ED"/>
        <w:category>
          <w:name w:val="General"/>
          <w:gallery w:val="placeholder"/>
        </w:category>
        <w:types>
          <w:type w:val="bbPlcHdr"/>
        </w:types>
        <w:behaviors>
          <w:behavior w:val="content"/>
        </w:behaviors>
        <w:guid w:val="{68CA725B-5233-4F26-AED4-29A150DE9A87}"/>
      </w:docPartPr>
      <w:docPartBody>
        <w:p w:rsidR="00252A8E" w:rsidRDefault="00252A8E"/>
      </w:docPartBody>
    </w:docPart>
    <w:docPart>
      <w:docPartPr>
        <w:name w:val="1F953D9427254B4893785FED7FDA7008"/>
        <w:category>
          <w:name w:val="General"/>
          <w:gallery w:val="placeholder"/>
        </w:category>
        <w:types>
          <w:type w:val="bbPlcHdr"/>
        </w:types>
        <w:behaviors>
          <w:behavior w:val="content"/>
        </w:behaviors>
        <w:guid w:val="{BE7C5BCC-2EF2-4120-8A4D-8C3A59D86245}"/>
      </w:docPartPr>
      <w:docPartBody>
        <w:p w:rsidR="00252A8E" w:rsidRDefault="00252A8E"/>
      </w:docPartBody>
    </w:docPart>
    <w:docPart>
      <w:docPartPr>
        <w:name w:val="BB1BB8A767A44A5C8B74732C6B6E4A8C"/>
        <w:category>
          <w:name w:val="General"/>
          <w:gallery w:val="placeholder"/>
        </w:category>
        <w:types>
          <w:type w:val="bbPlcHdr"/>
        </w:types>
        <w:behaviors>
          <w:behavior w:val="content"/>
        </w:behaviors>
        <w:guid w:val="{2D12100F-9257-490D-BC93-1A7BABF31512}"/>
      </w:docPartPr>
      <w:docPartBody>
        <w:p w:rsidR="00252A8E" w:rsidRDefault="00252A8E"/>
      </w:docPartBody>
    </w:docPart>
    <w:docPart>
      <w:docPartPr>
        <w:name w:val="6A7EEE1A2CB74224A18F2D38D5D65390"/>
        <w:category>
          <w:name w:val="General"/>
          <w:gallery w:val="placeholder"/>
        </w:category>
        <w:types>
          <w:type w:val="bbPlcHdr"/>
        </w:types>
        <w:behaviors>
          <w:behavior w:val="content"/>
        </w:behaviors>
        <w:guid w:val="{C062DB67-C537-4CF6-BA63-0A8C498ADC64}"/>
      </w:docPartPr>
      <w:docPartBody>
        <w:p w:rsidR="00252A8E" w:rsidRDefault="00354C8E" w:rsidP="00354C8E">
          <w:pPr>
            <w:pStyle w:val="6A7EEE1A2CB74224A18F2D38D5D65390"/>
          </w:pPr>
          <w:r w:rsidRPr="00A30DD1">
            <w:rPr>
              <w:rStyle w:val="PlaceholderText"/>
            </w:rPr>
            <w:t>Click here to enter a date.</w:t>
          </w:r>
        </w:p>
      </w:docPartBody>
    </w:docPart>
    <w:docPart>
      <w:docPartPr>
        <w:name w:val="E9AA41400BF046B1B6867FD4C1E1F703"/>
        <w:category>
          <w:name w:val="General"/>
          <w:gallery w:val="placeholder"/>
        </w:category>
        <w:types>
          <w:type w:val="bbPlcHdr"/>
        </w:types>
        <w:behaviors>
          <w:behavior w:val="content"/>
        </w:behaviors>
        <w:guid w:val="{26109CE9-247D-4470-B227-3B9B01D1E338}"/>
      </w:docPartPr>
      <w:docPartBody>
        <w:p w:rsidR="00252A8E" w:rsidRDefault="00252A8E"/>
      </w:docPartBody>
    </w:docPart>
    <w:docPart>
      <w:docPartPr>
        <w:name w:val="0C7CD0E20BA94DAA974A30AFAB9B5129"/>
        <w:category>
          <w:name w:val="General"/>
          <w:gallery w:val="placeholder"/>
        </w:category>
        <w:types>
          <w:type w:val="bbPlcHdr"/>
        </w:types>
        <w:behaviors>
          <w:behavior w:val="content"/>
        </w:behaviors>
        <w:guid w:val="{E192E1B1-658A-4301-A9A4-85A29C270CE8}"/>
      </w:docPartPr>
      <w:docPartBody>
        <w:p w:rsidR="00252A8E" w:rsidRDefault="00252A8E"/>
      </w:docPartBody>
    </w:docPart>
    <w:docPart>
      <w:docPartPr>
        <w:name w:val="072A3EB75F334C618E935E8405AD7114"/>
        <w:category>
          <w:name w:val="General"/>
          <w:gallery w:val="placeholder"/>
        </w:category>
        <w:types>
          <w:type w:val="bbPlcHdr"/>
        </w:types>
        <w:behaviors>
          <w:behavior w:val="content"/>
        </w:behaviors>
        <w:guid w:val="{BBB84FA6-7DC8-48F6-AF0B-C9EF940ABDCE}"/>
      </w:docPartPr>
      <w:docPartBody>
        <w:p w:rsidR="00252A8E" w:rsidRDefault="00354C8E" w:rsidP="00354C8E">
          <w:pPr>
            <w:pStyle w:val="072A3EB75F334C618E935E8405AD7114"/>
          </w:pPr>
          <w:r>
            <w:rPr>
              <w:rFonts w:eastAsia="Times New Roman" w:cs="Times New Roman"/>
              <w:bCs/>
            </w:rPr>
            <w:t xml:space="preserve"> </w:t>
          </w:r>
        </w:p>
      </w:docPartBody>
    </w:docPart>
    <w:docPart>
      <w:docPartPr>
        <w:name w:val="A42C647DF72C4FA194AB0A736D048CA6"/>
        <w:category>
          <w:name w:val="General"/>
          <w:gallery w:val="placeholder"/>
        </w:category>
        <w:types>
          <w:type w:val="bbPlcHdr"/>
        </w:types>
        <w:behaviors>
          <w:behavior w:val="content"/>
        </w:behaviors>
        <w:guid w:val="{1C7F16D5-384A-4DD7-8D70-396F5777AF44}"/>
      </w:docPartPr>
      <w:docPartBody>
        <w:p w:rsidR="00252A8E" w:rsidRDefault="00252A8E"/>
      </w:docPartBody>
    </w:docPart>
    <w:docPart>
      <w:docPartPr>
        <w:name w:val="E169287143D54E21ADDE773C17667F71"/>
        <w:category>
          <w:name w:val="General"/>
          <w:gallery w:val="placeholder"/>
        </w:category>
        <w:types>
          <w:type w:val="bbPlcHdr"/>
        </w:types>
        <w:behaviors>
          <w:behavior w:val="content"/>
        </w:behaviors>
        <w:guid w:val="{6839645A-50F8-46DE-9713-3556F2D74EE7}"/>
      </w:docPartPr>
      <w:docPartBody>
        <w:p w:rsidR="00252A8E" w:rsidRDefault="00252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52A8E"/>
    <w:rsid w:val="00280096"/>
    <w:rsid w:val="00290C4E"/>
    <w:rsid w:val="002A4665"/>
    <w:rsid w:val="002A5E86"/>
    <w:rsid w:val="002F07B9"/>
    <w:rsid w:val="0032359E"/>
    <w:rsid w:val="00330290"/>
    <w:rsid w:val="00354C8E"/>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436B"/>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8E"/>
    <w:rPr>
      <w:color w:val="808080"/>
    </w:rPr>
  </w:style>
  <w:style w:type="paragraph" w:customStyle="1" w:styleId="6A7EEE1A2CB74224A18F2D38D5D65390">
    <w:name w:val="6A7EEE1A2CB74224A18F2D38D5D65390"/>
    <w:rsid w:val="00354C8E"/>
    <w:pPr>
      <w:spacing w:after="160" w:line="278" w:lineRule="auto"/>
    </w:pPr>
    <w:rPr>
      <w:kern w:val="2"/>
      <w:sz w:val="24"/>
      <w:szCs w:val="24"/>
      <w14:ligatures w14:val="standardContextual"/>
    </w:rPr>
  </w:style>
  <w:style w:type="paragraph" w:customStyle="1" w:styleId="072A3EB75F334C618E935E8405AD7114">
    <w:name w:val="072A3EB75F334C618E935E8405AD7114"/>
    <w:rsid w:val="00354C8E"/>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293</Words>
  <Characters>1671</Characters>
  <Application>Microsoft Office Word</Application>
  <DocSecurity>0</DocSecurity>
  <Lines>13</Lines>
  <Paragraphs>3</Paragraphs>
  <ScaleCrop>false</ScaleCrop>
  <Company>Texas Legislative Council</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cp:lastPrinted>2025-03-05T21:27:00Z</cp:lastPrinted>
  <dcterms:created xsi:type="dcterms:W3CDTF">2015-05-29T14:24:00Z</dcterms:created>
  <dcterms:modified xsi:type="dcterms:W3CDTF">2025-03-05T21:27:00Z</dcterms:modified>
</cp:coreProperties>
</file>

<file path=docProps/custom.xml><?xml version="1.0" encoding="utf-8"?>
<op:Properties xmlns:vt="http://schemas.openxmlformats.org/officeDocument/2006/docPropsVTypes" xmlns:op="http://schemas.openxmlformats.org/officeDocument/2006/custom-properties"/>
</file>