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11</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Larry Beauchamp</w:t>
      </w:r>
    </w:p>
    <w:p w:rsidR="003F3435" w:rsidRDefault="003F3435"/>
    <w:p w:rsidR="003F3435" w:rsidRDefault="0032493E">
      <w:pPr>
        <w:spacing w:before="240" w:line="480" w:lineRule="auto"/>
        <w:ind w:firstLine="720"/>
        <w:jc w:val="both"/>
      </w:pPr>
      <w:r>
        <w:rPr>
          <w:b/>
        </w:rPr>
        <w:t xml:space="preserve">WHEREAS</w:t>
      </w:r>
      <w:r>
        <w:t xml:space="preserve">, The passing of Larry Lyndon Beauchamp of Lawn on December 26, 2024, at the age of 86, concluded a remarkable life of service to the law enforcement community and to the State of Texas; and</w:t>
      </w:r>
    </w:p>
    <w:p w:rsidR="003F3435" w:rsidRDefault="0032493E">
      <w:pPr>
        <w:spacing w:line="480" w:lineRule="auto"/>
        <w:ind w:firstLine="720"/>
        <w:jc w:val="both"/>
      </w:pPr>
      <w:r>
        <w:rPr>
          <w:b/>
        </w:rPr>
        <w:t xml:space="preserve">WHEREAS</w:t>
      </w:r>
      <w:r>
        <w:t xml:space="preserve">, The youngest child of P. G. and Bertie Beauchamp, Larry Beauchamp was born in Terry County on March 4, 1938, and he grew up with four siblings, P. G., James, Ada, and Joyce; following his graduation from Rochester High School, he exchanged wedding vows with his childhood sweetheart, the former Frankie Jo Sherley, on June 30, 1956; the couple shared a rewarding marriage that spanned 68 years, raising two children, James and John, and welcoming five grandchildren and four great-grandchildren into their treasured family; and</w:t>
      </w:r>
    </w:p>
    <w:p w:rsidR="003F3435" w:rsidRDefault="0032493E">
      <w:pPr>
        <w:spacing w:line="480" w:lineRule="auto"/>
        <w:ind w:firstLine="720"/>
        <w:jc w:val="both"/>
      </w:pPr>
      <w:r>
        <w:rPr>
          <w:b/>
        </w:rPr>
        <w:t xml:space="preserve">WHEREAS</w:t>
      </w:r>
      <w:r>
        <w:t xml:space="preserve">,</w:t>
      </w:r>
      <w:r>
        <w:t xml:space="preserve"> Mr.</w:t>
      </w:r>
      <w:r xml:space="preserve">
        <w:t> </w:t>
      </w:r>
      <w:r>
        <w:t xml:space="preserve">Beauchamp began his 35-year law enforcement career with the Brownfield Police Department; after spending more than a decade there, he was stationed with the U.S. Army military police in Colorado, in Georgia, and at Fort Bliss in El Paso; he went on to serve as chief of the New Braunfels Police Department and as chief of legislative and capitol security for the Texas State Capitol complex; in addition, he was an investigator with the Texas Board of Investigators in Midland, the Haskell County District Attorney's Office, and the Travis County District Attorney's Office public integrity unit; he later served as an assistant commissioner with the Texas Department of Agriculture and as a construction manager with the Texas Veterans Land Board; a graduate of the Federal Bureau of Investigation National Academy, he distinguished himself over the years by earning a reputation for his commitment to professional development and ethical standards; and</w:t>
      </w:r>
    </w:p>
    <w:p w:rsidR="003F3435" w:rsidRDefault="0032493E">
      <w:pPr>
        <w:spacing w:line="480" w:lineRule="auto"/>
        <w:ind w:firstLine="720"/>
        <w:jc w:val="both"/>
      </w:pPr>
      <w:r>
        <w:rPr>
          <w:b/>
        </w:rPr>
        <w:t xml:space="preserve">WHEREAS</w:t>
      </w:r>
      <w:r>
        <w:t xml:space="preserve">, A devoted family man and a dedicated public servant, Larry Beauchamp is deeply missed, but the integrity with which he lived his life will forever inspire all who had the good fortune to know him; now, therefore, be it</w:t>
      </w:r>
    </w:p>
    <w:p w:rsidR="003F3435" w:rsidRDefault="0032493E">
      <w:pPr>
        <w:spacing w:line="480" w:lineRule="auto"/>
        <w:ind w:firstLine="720"/>
        <w:jc w:val="both"/>
      </w:pPr>
      <w:r>
        <w:rPr>
          <w:b/>
        </w:rPr>
        <w:t xml:space="preserve">RESOLVED</w:t>
      </w:r>
      <w:r>
        <w:t xml:space="preserve">,</w:t>
      </w:r>
      <w:r>
        <w:t xml:space="preserve"> That the Senate of the State Of Texas, 89th Legislature, hereby pay tribute to the memory of Larry Lyndon Beauchamp and extend heartfelt condolences to the members of his family: to his wife, Frankie Jo Beauchamp; to his sons, James Lyndon Beauchamp and John Presley Beauchamp; to his grandchildren, Kourtney Amelia Schopper, Caleigh Rea Popp, and Presley Suresh, Nila Jo, and Kareena Lyndon Beauchamp; to his great-grandchildren, Suzette and Betty Schopper and Pearl and Silas Popp; to his sisters, Ada Ruth Pope and Joyce Arlene Hester; and to his many other relatives and friends;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Larry Beauchamp.</w:t>
      </w:r>
    </w:p>
    <w:p w:rsidR="003F3435" w:rsidRDefault="003F3435"/>
    <w:p w:rsidR="003F3435" w:rsidRDefault="0032493E">
      <w:pPr>
        <w:spacing w:line="480" w:lineRule="auto"/>
        <w:jc w:val="right"/>
      </w:pPr>
      <w:r>
        <w:t xml:space="preserve">Perry</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January 28, 2025,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11</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